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AA" w:rsidRDefault="002F1FA7">
      <w:pPr>
        <w:pStyle w:val="20"/>
        <w:framePr w:w="9720" w:h="3370" w:hRule="exact" w:wrap="none" w:vAnchor="page" w:hAnchor="page" w:x="1290" w:y="1101"/>
        <w:shd w:val="clear" w:color="auto" w:fill="auto"/>
        <w:ind w:left="7200"/>
        <w:jc w:val="left"/>
      </w:pPr>
      <w:r>
        <w:t>УТВЕРЖДЕНА</w:t>
      </w:r>
    </w:p>
    <w:p w:rsidR="00FC7EAA" w:rsidRDefault="002F1FA7">
      <w:pPr>
        <w:pStyle w:val="20"/>
        <w:framePr w:w="9720" w:h="3370" w:hRule="exact" w:wrap="none" w:vAnchor="page" w:hAnchor="page" w:x="1290" w:y="1101"/>
        <w:shd w:val="clear" w:color="auto" w:fill="auto"/>
        <w:tabs>
          <w:tab w:val="left" w:leader="underscore" w:pos="8304"/>
          <w:tab w:val="left" w:leader="underscore" w:pos="9494"/>
        </w:tabs>
        <w:spacing w:after="240"/>
        <w:ind w:left="6360"/>
        <w:jc w:val="left"/>
      </w:pPr>
      <w:r>
        <w:t>постановлением а</w:t>
      </w:r>
      <w:r w:rsidR="00580737">
        <w:t>дминистрации пгт. Нарышкино</w:t>
      </w:r>
      <w:r>
        <w:t xml:space="preserve"> от</w:t>
      </w:r>
      <w:r w:rsidR="00540E38">
        <w:t xml:space="preserve"> 09.06.2020 №65</w:t>
      </w:r>
      <w:r w:rsidR="00580737">
        <w:t xml:space="preserve"> </w:t>
      </w:r>
    </w:p>
    <w:p w:rsidR="00FC7EAA" w:rsidRDefault="002F1FA7">
      <w:pPr>
        <w:pStyle w:val="24"/>
        <w:framePr w:w="9720" w:h="3370" w:hRule="exact" w:wrap="none" w:vAnchor="page" w:hAnchor="page" w:x="1290" w:y="1101"/>
        <w:shd w:val="clear" w:color="auto" w:fill="auto"/>
        <w:spacing w:before="0"/>
        <w:ind w:right="60" w:firstLine="0"/>
      </w:pPr>
      <w:bookmarkStart w:id="0" w:name="bookmark1"/>
      <w:r>
        <w:t>ПРОГРАММА</w:t>
      </w:r>
      <w:bookmarkEnd w:id="0"/>
    </w:p>
    <w:p w:rsidR="00FC7EAA" w:rsidRDefault="002F1FA7">
      <w:pPr>
        <w:pStyle w:val="101"/>
        <w:framePr w:w="9720" w:h="3370" w:hRule="exact" w:wrap="none" w:vAnchor="page" w:hAnchor="page" w:x="1290" w:y="1101"/>
        <w:shd w:val="clear" w:color="auto" w:fill="auto"/>
        <w:ind w:right="60"/>
      </w:pPr>
      <w:r>
        <w:t>профилактики нарушений юридическими лицами и индивидуальными</w:t>
      </w:r>
      <w:r>
        <w:br/>
        <w:t>предпринимателями обязательных требований законодательства, соблюдение</w:t>
      </w:r>
      <w:r>
        <w:br/>
        <w:t>которых оценивается при осуществлении муниципального контроля н</w:t>
      </w:r>
      <w:r w:rsidR="00580737">
        <w:t>а территории</w:t>
      </w:r>
      <w:r w:rsidR="00580737">
        <w:br/>
        <w:t>городского поселения Нарышкино</w:t>
      </w:r>
      <w:r>
        <w:t xml:space="preserve"> на 2020 год и плановый</w:t>
      </w:r>
    </w:p>
    <w:p w:rsidR="00FC7EAA" w:rsidRDefault="002F1FA7">
      <w:pPr>
        <w:pStyle w:val="101"/>
        <w:framePr w:w="9720" w:h="3370" w:hRule="exact" w:wrap="none" w:vAnchor="page" w:hAnchor="page" w:x="1290" w:y="1101"/>
        <w:shd w:val="clear" w:color="auto" w:fill="auto"/>
        <w:ind w:right="60"/>
      </w:pPr>
      <w:r>
        <w:t>период 2021-2022 годов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98"/>
        <w:gridCol w:w="7502"/>
      </w:tblGrid>
      <w:tr w:rsidR="00FC7EAA">
        <w:trPr>
          <w:trHeight w:hRule="exact" w:val="523"/>
        </w:trPr>
        <w:tc>
          <w:tcPr>
            <w:tcW w:w="2198" w:type="dxa"/>
            <w:shd w:val="clear" w:color="auto" w:fill="FFFFFF"/>
          </w:tcPr>
          <w:p w:rsidR="00FC7EAA" w:rsidRDefault="00FC7EAA">
            <w:pPr>
              <w:framePr w:w="9701" w:h="11318" w:wrap="none" w:vAnchor="page" w:hAnchor="page" w:x="1290" w:y="4752"/>
              <w:rPr>
                <w:sz w:val="10"/>
                <w:szCs w:val="10"/>
              </w:rPr>
            </w:pPr>
          </w:p>
        </w:tc>
        <w:tc>
          <w:tcPr>
            <w:tcW w:w="7502" w:type="dxa"/>
            <w:shd w:val="clear" w:color="auto" w:fill="FFFFFF"/>
          </w:tcPr>
          <w:p w:rsidR="00FC7EAA" w:rsidRDefault="002F1FA7">
            <w:pPr>
              <w:pStyle w:val="20"/>
              <w:framePr w:w="9701" w:h="11318" w:wrap="none" w:vAnchor="page" w:hAnchor="page" w:x="1290" w:y="4752"/>
              <w:shd w:val="clear" w:color="auto" w:fill="auto"/>
              <w:spacing w:line="240" w:lineRule="exact"/>
              <w:ind w:left="1460"/>
              <w:jc w:val="left"/>
            </w:pPr>
            <w:r>
              <w:rPr>
                <w:rStyle w:val="25"/>
              </w:rPr>
              <w:t>1. Паспорт программы</w:t>
            </w:r>
          </w:p>
        </w:tc>
      </w:tr>
      <w:tr w:rsidR="00FC7EAA">
        <w:trPr>
          <w:trHeight w:hRule="exact" w:val="763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EAA" w:rsidRDefault="002F1FA7">
            <w:pPr>
              <w:pStyle w:val="20"/>
              <w:framePr w:w="9701" w:h="11318" w:wrap="none" w:vAnchor="page" w:hAnchor="page" w:x="1290" w:y="4752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Координатор</w:t>
            </w:r>
          </w:p>
          <w:p w:rsidR="00FC7EAA" w:rsidRDefault="002F1FA7">
            <w:pPr>
              <w:pStyle w:val="20"/>
              <w:framePr w:w="9701" w:h="11318" w:wrap="none" w:vAnchor="page" w:hAnchor="page" w:x="1290" w:y="4752"/>
              <w:shd w:val="clear" w:color="auto" w:fill="auto"/>
              <w:spacing w:before="120" w:line="240" w:lineRule="exact"/>
              <w:jc w:val="left"/>
            </w:pPr>
            <w:r>
              <w:rPr>
                <w:rStyle w:val="22"/>
              </w:rPr>
              <w:t>программы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EAA" w:rsidRDefault="00580737">
            <w:pPr>
              <w:pStyle w:val="20"/>
              <w:framePr w:w="9701" w:h="11318" w:wrap="none" w:vAnchor="page" w:hAnchor="page" w:x="1290" w:y="4752"/>
              <w:shd w:val="clear" w:color="auto" w:fill="auto"/>
              <w:spacing w:line="278" w:lineRule="exact"/>
            </w:pPr>
            <w:r>
              <w:rPr>
                <w:rStyle w:val="22"/>
              </w:rPr>
              <w:t>Орган местного самоуправления Администрация пгт. Нарышкино</w:t>
            </w:r>
          </w:p>
        </w:tc>
      </w:tr>
      <w:tr w:rsidR="00FC7EAA">
        <w:trPr>
          <w:trHeight w:hRule="exact" w:val="403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AA" w:rsidRDefault="003D3AF0">
            <w:pPr>
              <w:pStyle w:val="20"/>
              <w:framePr w:w="9701" w:h="11318" w:wrap="none" w:vAnchor="page" w:hAnchor="page" w:x="1290" w:y="4752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С</w:t>
            </w:r>
            <w:r w:rsidR="002F1FA7">
              <w:rPr>
                <w:rStyle w:val="22"/>
              </w:rPr>
              <w:t>оисполнители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AA" w:rsidRDefault="003D3AF0">
            <w:pPr>
              <w:pStyle w:val="20"/>
              <w:framePr w:w="9701" w:h="11318" w:wrap="none" w:vAnchor="page" w:hAnchor="page" w:x="1290" w:y="4752"/>
              <w:shd w:val="clear" w:color="auto" w:fill="auto"/>
              <w:spacing w:line="240" w:lineRule="exact"/>
              <w:rPr>
                <w:rStyle w:val="22"/>
              </w:rPr>
            </w:pPr>
            <w:r>
              <w:rPr>
                <w:rStyle w:val="22"/>
              </w:rPr>
              <w:t>Орган местного самоуправления Администрация пгт. Нарышкино</w:t>
            </w:r>
          </w:p>
          <w:p w:rsidR="003D3AF0" w:rsidRDefault="003D3AF0">
            <w:pPr>
              <w:pStyle w:val="20"/>
              <w:framePr w:w="9701" w:h="11318" w:wrap="none" w:vAnchor="page" w:hAnchor="page" w:x="1290" w:y="4752"/>
              <w:shd w:val="clear" w:color="auto" w:fill="auto"/>
              <w:spacing w:line="240" w:lineRule="exact"/>
              <w:rPr>
                <w:rStyle w:val="22"/>
              </w:rPr>
            </w:pPr>
          </w:p>
          <w:p w:rsidR="003D3AF0" w:rsidRDefault="003D3AF0">
            <w:pPr>
              <w:pStyle w:val="20"/>
              <w:framePr w:w="9701" w:h="11318" w:wrap="none" w:vAnchor="page" w:hAnchor="page" w:x="1290" w:y="4752"/>
              <w:shd w:val="clear" w:color="auto" w:fill="auto"/>
              <w:spacing w:line="240" w:lineRule="exact"/>
              <w:rPr>
                <w:rStyle w:val="22"/>
              </w:rPr>
            </w:pPr>
          </w:p>
          <w:p w:rsidR="003D3AF0" w:rsidRDefault="003D3AF0">
            <w:pPr>
              <w:pStyle w:val="20"/>
              <w:framePr w:w="9701" w:h="11318" w:wrap="none" w:vAnchor="page" w:hAnchor="page" w:x="1290" w:y="4752"/>
              <w:shd w:val="clear" w:color="auto" w:fill="auto"/>
              <w:spacing w:line="240" w:lineRule="exact"/>
              <w:rPr>
                <w:rStyle w:val="22"/>
              </w:rPr>
            </w:pPr>
          </w:p>
          <w:p w:rsidR="003D3AF0" w:rsidRDefault="003D3AF0">
            <w:pPr>
              <w:pStyle w:val="20"/>
              <w:framePr w:w="9701" w:h="11318" w:wrap="none" w:vAnchor="page" w:hAnchor="page" w:x="1290" w:y="4752"/>
              <w:shd w:val="clear" w:color="auto" w:fill="auto"/>
              <w:spacing w:line="240" w:lineRule="exact"/>
              <w:rPr>
                <w:rStyle w:val="22"/>
              </w:rPr>
            </w:pPr>
          </w:p>
          <w:p w:rsidR="003D3AF0" w:rsidRDefault="003D3AF0">
            <w:pPr>
              <w:pStyle w:val="20"/>
              <w:framePr w:w="9701" w:h="11318" w:wrap="none" w:vAnchor="page" w:hAnchor="page" w:x="1290" w:y="4752"/>
              <w:shd w:val="clear" w:color="auto" w:fill="auto"/>
              <w:spacing w:line="240" w:lineRule="exact"/>
              <w:rPr>
                <w:rStyle w:val="22"/>
              </w:rPr>
            </w:pPr>
          </w:p>
          <w:p w:rsidR="003D3AF0" w:rsidRDefault="003D3AF0">
            <w:pPr>
              <w:pStyle w:val="20"/>
              <w:framePr w:w="9701" w:h="11318" w:wrap="none" w:vAnchor="page" w:hAnchor="page" w:x="1290" w:y="4752"/>
              <w:shd w:val="clear" w:color="auto" w:fill="auto"/>
              <w:spacing w:line="240" w:lineRule="exact"/>
              <w:rPr>
                <w:rStyle w:val="22"/>
              </w:rPr>
            </w:pPr>
          </w:p>
          <w:p w:rsidR="003D3AF0" w:rsidRDefault="003D3AF0">
            <w:pPr>
              <w:pStyle w:val="20"/>
              <w:framePr w:w="9701" w:h="11318" w:wrap="none" w:vAnchor="page" w:hAnchor="page" w:x="1290" w:y="4752"/>
              <w:shd w:val="clear" w:color="auto" w:fill="auto"/>
              <w:spacing w:line="240" w:lineRule="exact"/>
              <w:rPr>
                <w:rStyle w:val="22"/>
              </w:rPr>
            </w:pPr>
          </w:p>
          <w:p w:rsidR="003D3AF0" w:rsidRDefault="003D3AF0">
            <w:pPr>
              <w:pStyle w:val="20"/>
              <w:framePr w:w="9701" w:h="11318" w:wrap="none" w:vAnchor="page" w:hAnchor="page" w:x="1290" w:y="4752"/>
              <w:shd w:val="clear" w:color="auto" w:fill="auto"/>
              <w:spacing w:line="240" w:lineRule="exact"/>
              <w:rPr>
                <w:rStyle w:val="22"/>
              </w:rPr>
            </w:pPr>
          </w:p>
          <w:p w:rsidR="003D3AF0" w:rsidRDefault="003D3AF0">
            <w:pPr>
              <w:pStyle w:val="20"/>
              <w:framePr w:w="9701" w:h="11318" w:wrap="none" w:vAnchor="page" w:hAnchor="page" w:x="1290" w:y="4752"/>
              <w:shd w:val="clear" w:color="auto" w:fill="auto"/>
              <w:spacing w:line="240" w:lineRule="exact"/>
              <w:rPr>
                <w:rStyle w:val="22"/>
              </w:rPr>
            </w:pPr>
          </w:p>
          <w:p w:rsidR="003D3AF0" w:rsidRDefault="003D3AF0">
            <w:pPr>
              <w:pStyle w:val="20"/>
              <w:framePr w:w="9701" w:h="11318" w:wrap="none" w:vAnchor="page" w:hAnchor="page" w:x="1290" w:y="4752"/>
              <w:shd w:val="clear" w:color="auto" w:fill="auto"/>
              <w:spacing w:line="240" w:lineRule="exact"/>
              <w:rPr>
                <w:rStyle w:val="22"/>
              </w:rPr>
            </w:pPr>
          </w:p>
          <w:p w:rsidR="003D3AF0" w:rsidRDefault="003D3AF0">
            <w:pPr>
              <w:pStyle w:val="20"/>
              <w:framePr w:w="9701" w:h="11318" w:wrap="none" w:vAnchor="page" w:hAnchor="page" w:x="1290" w:y="4752"/>
              <w:shd w:val="clear" w:color="auto" w:fill="auto"/>
              <w:spacing w:line="240" w:lineRule="exact"/>
              <w:rPr>
                <w:rStyle w:val="22"/>
              </w:rPr>
            </w:pPr>
          </w:p>
          <w:p w:rsidR="003D3AF0" w:rsidRDefault="003D3AF0">
            <w:pPr>
              <w:pStyle w:val="20"/>
              <w:framePr w:w="9701" w:h="11318" w:wrap="none" w:vAnchor="page" w:hAnchor="page" w:x="1290" w:y="4752"/>
              <w:shd w:val="clear" w:color="auto" w:fill="auto"/>
              <w:spacing w:line="240" w:lineRule="exact"/>
            </w:pPr>
          </w:p>
        </w:tc>
      </w:tr>
      <w:tr w:rsidR="00FC7EAA" w:rsidTr="00355B72">
        <w:trPr>
          <w:trHeight w:hRule="exact" w:val="858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FC7EAA" w:rsidRDefault="002F1FA7">
            <w:pPr>
              <w:pStyle w:val="20"/>
              <w:framePr w:w="9701" w:h="11318" w:wrap="none" w:vAnchor="page" w:hAnchor="page" w:x="1290" w:y="4752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программы</w:t>
            </w:r>
          </w:p>
        </w:tc>
        <w:tc>
          <w:tcPr>
            <w:tcW w:w="7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AA" w:rsidRDefault="003D3AF0" w:rsidP="003D3AF0">
            <w:pPr>
              <w:pStyle w:val="20"/>
              <w:framePr w:w="9701" w:h="11318" w:wrap="none" w:vAnchor="page" w:hAnchor="page" w:x="1290" w:y="4752"/>
              <w:shd w:val="clear" w:color="auto" w:fill="auto"/>
              <w:tabs>
                <w:tab w:val="left" w:pos="389"/>
              </w:tabs>
            </w:pPr>
            <w:r>
              <w:t>Отдел ЖКХ и градостроительства</w:t>
            </w:r>
          </w:p>
        </w:tc>
      </w:tr>
      <w:tr w:rsidR="00FC7EAA">
        <w:trPr>
          <w:trHeight w:hRule="exact" w:val="4354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AA" w:rsidRDefault="002F1FA7">
            <w:pPr>
              <w:pStyle w:val="20"/>
              <w:framePr w:w="9701" w:h="11318" w:wrap="none" w:vAnchor="page" w:hAnchor="page" w:x="1290" w:y="4752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Цель программы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EAA" w:rsidRDefault="002F1FA7">
            <w:pPr>
              <w:pStyle w:val="20"/>
              <w:framePr w:w="9701" w:h="11318" w:wrap="none" w:vAnchor="page" w:hAnchor="page" w:x="1290" w:y="4752"/>
              <w:numPr>
                <w:ilvl w:val="0"/>
                <w:numId w:val="4"/>
              </w:numPr>
              <w:shd w:val="clear" w:color="auto" w:fill="auto"/>
              <w:tabs>
                <w:tab w:val="left" w:pos="432"/>
              </w:tabs>
            </w:pPr>
            <w:r>
              <w:rPr>
                <w:rStyle w:val="22"/>
              </w:rPr>
      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 в сфере муниципального контроля;</w:t>
            </w:r>
          </w:p>
          <w:p w:rsidR="00FC7EAA" w:rsidRDefault="002F1FA7">
            <w:pPr>
              <w:pStyle w:val="20"/>
              <w:framePr w:w="9701" w:h="11318" w:wrap="none" w:vAnchor="page" w:hAnchor="page" w:x="1290" w:y="4752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</w:pPr>
            <w:r>
              <w:rPr>
                <w:rStyle w:val="22"/>
              </w:rPr>
              <w:t>повышение прозрачности системы муниципального контроля;</w:t>
            </w:r>
          </w:p>
          <w:p w:rsidR="00FC7EAA" w:rsidRDefault="002F1FA7">
            <w:pPr>
              <w:pStyle w:val="20"/>
              <w:framePr w:w="9701" w:h="11318" w:wrap="none" w:vAnchor="page" w:hAnchor="page" w:x="1290" w:y="4752"/>
              <w:numPr>
                <w:ilvl w:val="0"/>
                <w:numId w:val="4"/>
              </w:numPr>
              <w:shd w:val="clear" w:color="auto" w:fill="auto"/>
              <w:tabs>
                <w:tab w:val="left" w:pos="370"/>
              </w:tabs>
            </w:pPr>
            <w:r>
              <w:rPr>
                <w:rStyle w:val="22"/>
              </w:rPr>
              <w:t>мотивация к добросовестному поведению подконтрольных субъектов;</w:t>
            </w:r>
          </w:p>
          <w:p w:rsidR="00FC7EAA" w:rsidRDefault="002F1FA7">
            <w:pPr>
              <w:pStyle w:val="20"/>
              <w:framePr w:w="9701" w:h="11318" w:wrap="none" w:vAnchor="page" w:hAnchor="page" w:x="1290" w:y="4752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</w:pPr>
            <w:r>
              <w:rPr>
                <w:rStyle w:val="22"/>
              </w:rPr>
              <w:t>разъяснение подконтрольным субъектам обязательных требований, требований, установленных муниципальными правовыми актами;</w:t>
            </w:r>
          </w:p>
          <w:p w:rsidR="00FC7EAA" w:rsidRDefault="002F1FA7">
            <w:pPr>
              <w:pStyle w:val="20"/>
              <w:framePr w:w="9701" w:h="11318" w:wrap="none" w:vAnchor="page" w:hAnchor="page" w:x="1290" w:y="4752"/>
              <w:numPr>
                <w:ilvl w:val="0"/>
                <w:numId w:val="4"/>
              </w:numPr>
              <w:shd w:val="clear" w:color="auto" w:fill="auto"/>
              <w:tabs>
                <w:tab w:val="left" w:pos="475"/>
              </w:tabs>
            </w:pPr>
            <w:r>
              <w:rPr>
                <w:rStyle w:val="22"/>
              </w:rPr>
              <w:t>снижение издержек органа муниципального контроля, подконтрольных субъектов по сравнению с ведением контрольной деятельности исключительно путем проведения контрольных мероприятий;</w:t>
            </w:r>
          </w:p>
          <w:p w:rsidR="00FC7EAA" w:rsidRDefault="002F1FA7">
            <w:pPr>
              <w:pStyle w:val="20"/>
              <w:framePr w:w="9701" w:h="11318" w:wrap="none" w:vAnchor="page" w:hAnchor="page" w:x="1290" w:y="4752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2"/>
              </w:rPr>
              <w:t>снижение административной нагрузки на подконтрольные субъекты;</w:t>
            </w:r>
          </w:p>
          <w:p w:rsidR="00FC7EAA" w:rsidRDefault="002F1FA7">
            <w:pPr>
              <w:pStyle w:val="20"/>
              <w:framePr w:w="9701" w:h="11318" w:wrap="none" w:vAnchor="page" w:hAnchor="page" w:x="1290" w:y="4752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2"/>
              </w:rPr>
              <w:t>снижение уровня ущерба охраняемым законом ценностям.</w:t>
            </w:r>
          </w:p>
        </w:tc>
      </w:tr>
      <w:tr w:rsidR="00FC7EAA">
        <w:trPr>
          <w:trHeight w:hRule="exact" w:val="3533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EAA" w:rsidRDefault="002F1FA7">
            <w:pPr>
              <w:pStyle w:val="20"/>
              <w:framePr w:w="9701" w:h="11318" w:wrap="none" w:vAnchor="page" w:hAnchor="page" w:x="1290" w:y="4752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Задачи программы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EAA" w:rsidRDefault="002F1FA7">
            <w:pPr>
              <w:pStyle w:val="20"/>
              <w:framePr w:w="9701" w:h="11318" w:wrap="none" w:vAnchor="page" w:hAnchor="page" w:x="1290" w:y="4752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</w:pPr>
            <w:r>
              <w:rPr>
                <w:rStyle w:val="22"/>
              </w:rPr>
              <w:t>выявление причин, факторов и условий, способствующих нарушению обязательных требований в сфере муниципального контроля, определение способов устранения или снижения рисков их возникновения;</w:t>
            </w:r>
          </w:p>
          <w:p w:rsidR="00FC7EAA" w:rsidRDefault="002F1FA7">
            <w:pPr>
              <w:pStyle w:val="20"/>
              <w:framePr w:w="9701" w:h="11318" w:wrap="none" w:vAnchor="page" w:hAnchor="page" w:x="1290" w:y="4752"/>
              <w:numPr>
                <w:ilvl w:val="0"/>
                <w:numId w:val="5"/>
              </w:numPr>
              <w:shd w:val="clear" w:color="auto" w:fill="auto"/>
              <w:tabs>
                <w:tab w:val="left" w:pos="187"/>
              </w:tabs>
            </w:pPr>
            <w:r>
              <w:rPr>
                <w:rStyle w:val="22"/>
              </w:rPr>
              <w:t>формирование единого понимания обязательных требований у всех участников мероприятий в сфере муниципального контроля, повышение их правосознания и правовой культуры;</w:t>
            </w:r>
          </w:p>
          <w:p w:rsidR="00FC7EAA" w:rsidRDefault="002F1FA7">
            <w:pPr>
              <w:pStyle w:val="20"/>
              <w:framePr w:w="9701" w:h="11318" w:wrap="none" w:vAnchor="page" w:hAnchor="page" w:x="1290" w:y="4752"/>
              <w:numPr>
                <w:ilvl w:val="0"/>
                <w:numId w:val="5"/>
              </w:numPr>
              <w:shd w:val="clear" w:color="auto" w:fill="auto"/>
              <w:tabs>
                <w:tab w:val="left" w:pos="307"/>
              </w:tabs>
            </w:pPr>
            <w:r>
              <w:rPr>
                <w:rStyle w:val="22"/>
              </w:rPr>
              <w:t>оказание помощи хозяйствующим субъектам по исполнению требований нормативно-правовых актов в сфере муниципального контроля;</w:t>
            </w:r>
          </w:p>
          <w:p w:rsidR="00FC7EAA" w:rsidRDefault="002F1FA7">
            <w:pPr>
              <w:pStyle w:val="20"/>
              <w:framePr w:w="9701" w:h="11318" w:wrap="none" w:vAnchor="page" w:hAnchor="page" w:x="1290" w:y="4752"/>
              <w:numPr>
                <w:ilvl w:val="0"/>
                <w:numId w:val="5"/>
              </w:numPr>
              <w:shd w:val="clear" w:color="auto" w:fill="auto"/>
              <w:tabs>
                <w:tab w:val="left" w:pos="350"/>
              </w:tabs>
            </w:pPr>
            <w:r>
              <w:rPr>
                <w:rStyle w:val="22"/>
              </w:rPr>
              <w:t>доведение рекомендаций до хозяйствующих субъектов по результатам проведения муниципального контроля</w:t>
            </w:r>
          </w:p>
        </w:tc>
      </w:tr>
    </w:tbl>
    <w:p w:rsidR="00FC7EAA" w:rsidRDefault="00FC7EAA">
      <w:pPr>
        <w:rPr>
          <w:sz w:val="2"/>
          <w:szCs w:val="2"/>
        </w:rPr>
        <w:sectPr w:rsidR="00FC7E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03"/>
        <w:gridCol w:w="7512"/>
      </w:tblGrid>
      <w:tr w:rsidR="00FC7EAA" w:rsidTr="00F3558F">
        <w:trPr>
          <w:trHeight w:hRule="exact" w:val="1575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AA" w:rsidRDefault="002F1FA7">
            <w:pPr>
              <w:pStyle w:val="20"/>
              <w:framePr w:w="9715" w:h="4032" w:wrap="none" w:vAnchor="page" w:hAnchor="page" w:x="1251" w:y="1157"/>
              <w:shd w:val="clear" w:color="auto" w:fill="auto"/>
              <w:jc w:val="left"/>
            </w:pPr>
            <w:r>
              <w:rPr>
                <w:rStyle w:val="22"/>
              </w:rPr>
              <w:lastRenderedPageBreak/>
              <w:t>Виды</w:t>
            </w:r>
          </w:p>
          <w:p w:rsidR="00FC7EAA" w:rsidRDefault="002F1FA7">
            <w:pPr>
              <w:pStyle w:val="20"/>
              <w:framePr w:w="9715" w:h="4032" w:wrap="none" w:vAnchor="page" w:hAnchor="page" w:x="1251" w:y="1157"/>
              <w:shd w:val="clear" w:color="auto" w:fill="auto"/>
              <w:jc w:val="left"/>
            </w:pPr>
            <w:r>
              <w:rPr>
                <w:rStyle w:val="22"/>
              </w:rPr>
              <w:t>муниципального</w:t>
            </w:r>
          </w:p>
          <w:p w:rsidR="00FC7EAA" w:rsidRDefault="002F1FA7">
            <w:pPr>
              <w:pStyle w:val="20"/>
              <w:framePr w:w="9715" w:h="4032" w:wrap="none" w:vAnchor="page" w:hAnchor="page" w:x="1251" w:y="1157"/>
              <w:shd w:val="clear" w:color="auto" w:fill="auto"/>
              <w:jc w:val="left"/>
            </w:pPr>
            <w:r>
              <w:rPr>
                <w:rStyle w:val="22"/>
              </w:rPr>
              <w:t>контроля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EAA" w:rsidRDefault="002F1FA7" w:rsidP="00355B72">
            <w:pPr>
              <w:pStyle w:val="20"/>
              <w:framePr w:w="9715" w:h="4032" w:wrap="none" w:vAnchor="page" w:hAnchor="page" w:x="1251" w:y="1157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jc w:val="left"/>
            </w:pPr>
            <w:r>
              <w:rPr>
                <w:rStyle w:val="22"/>
              </w:rPr>
              <w:t>осуществление муниципального земельного контроля;</w:t>
            </w:r>
          </w:p>
          <w:p w:rsidR="00FC7EAA" w:rsidRDefault="00FC7EAA" w:rsidP="00355B72">
            <w:pPr>
              <w:pStyle w:val="20"/>
              <w:framePr w:w="9715" w:h="4032" w:wrap="none" w:vAnchor="page" w:hAnchor="page" w:x="1251" w:y="1157"/>
              <w:shd w:val="clear" w:color="auto" w:fill="auto"/>
              <w:tabs>
                <w:tab w:val="left" w:pos="139"/>
              </w:tabs>
              <w:jc w:val="left"/>
            </w:pPr>
          </w:p>
          <w:p w:rsidR="00FC7EAA" w:rsidRDefault="002F1FA7" w:rsidP="00355B72">
            <w:pPr>
              <w:pStyle w:val="20"/>
              <w:framePr w:w="9715" w:h="4032" w:wrap="none" w:vAnchor="page" w:hAnchor="page" w:x="1251" w:y="1157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jc w:val="left"/>
            </w:pPr>
            <w:r>
              <w:rPr>
                <w:rStyle w:val="22"/>
              </w:rPr>
              <w:t>осуществление муниципального жилищного контроля;</w:t>
            </w:r>
          </w:p>
          <w:p w:rsidR="00FC7EAA" w:rsidRDefault="00FC7EAA" w:rsidP="00DB04F6">
            <w:pPr>
              <w:pStyle w:val="20"/>
              <w:framePr w:w="9715" w:h="4032" w:wrap="none" w:vAnchor="page" w:hAnchor="page" w:x="1251" w:y="1157"/>
              <w:shd w:val="clear" w:color="auto" w:fill="auto"/>
              <w:tabs>
                <w:tab w:val="left" w:pos="226"/>
              </w:tabs>
            </w:pPr>
          </w:p>
        </w:tc>
      </w:tr>
      <w:tr w:rsidR="00FC7EAA">
        <w:trPr>
          <w:trHeight w:hRule="exact" w:val="778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EAA" w:rsidRDefault="002F1FA7">
            <w:pPr>
              <w:pStyle w:val="20"/>
              <w:framePr w:w="9715" w:h="4032" w:wrap="none" w:vAnchor="page" w:hAnchor="page" w:x="1251" w:y="1157"/>
              <w:shd w:val="clear" w:color="auto" w:fill="auto"/>
              <w:jc w:val="left"/>
            </w:pPr>
            <w:r>
              <w:rPr>
                <w:rStyle w:val="22"/>
              </w:rPr>
              <w:t>Сроки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EAA" w:rsidRDefault="002F1FA7" w:rsidP="00E24737">
            <w:pPr>
              <w:pStyle w:val="20"/>
              <w:framePr w:w="9715" w:h="4032" w:wrap="none" w:vAnchor="page" w:hAnchor="page" w:x="1251" w:y="1157"/>
              <w:numPr>
                <w:ilvl w:val="0"/>
                <w:numId w:val="9"/>
              </w:numPr>
              <w:shd w:val="clear" w:color="auto" w:fill="auto"/>
              <w:spacing w:line="240" w:lineRule="exact"/>
            </w:pPr>
            <w:r>
              <w:rPr>
                <w:rStyle w:val="22"/>
              </w:rPr>
              <w:t xml:space="preserve"> и плановый период 2021-2022 годов</w:t>
            </w:r>
          </w:p>
        </w:tc>
      </w:tr>
    </w:tbl>
    <w:p w:rsidR="00FC7EAA" w:rsidRDefault="00FC7EAA">
      <w:pPr>
        <w:pStyle w:val="20"/>
        <w:framePr w:w="10123" w:h="9984" w:hRule="exact" w:wrap="none" w:vAnchor="page" w:hAnchor="page" w:x="1088" w:y="5714"/>
        <w:shd w:val="clear" w:color="auto" w:fill="auto"/>
        <w:ind w:firstLine="740"/>
      </w:pPr>
    </w:p>
    <w:p w:rsidR="00FC7EAA" w:rsidRDefault="00FC7EAA">
      <w:pPr>
        <w:rPr>
          <w:sz w:val="2"/>
          <w:szCs w:val="2"/>
        </w:rPr>
        <w:sectPr w:rsidR="00FC7E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7EAA" w:rsidRDefault="002F1FA7" w:rsidP="00E24737">
      <w:pPr>
        <w:pStyle w:val="24"/>
        <w:framePr w:w="10123" w:h="14679" w:hRule="exact" w:wrap="none" w:vAnchor="page" w:hAnchor="page" w:x="1088" w:y="1106"/>
        <w:numPr>
          <w:ilvl w:val="0"/>
          <w:numId w:val="10"/>
        </w:numPr>
        <w:shd w:val="clear" w:color="auto" w:fill="auto"/>
        <w:tabs>
          <w:tab w:val="left" w:pos="1803"/>
        </w:tabs>
        <w:spacing w:before="0" w:after="251" w:line="240" w:lineRule="exact"/>
        <w:jc w:val="both"/>
      </w:pPr>
      <w:bookmarkStart w:id="1" w:name="bookmark3"/>
      <w:r>
        <w:t>Основные цели, задачи и принципы профилактических мероприятий</w:t>
      </w:r>
      <w:bookmarkEnd w:id="1"/>
    </w:p>
    <w:p w:rsidR="00E24737" w:rsidRDefault="00E24737" w:rsidP="00E24737">
      <w:pPr>
        <w:pStyle w:val="20"/>
        <w:framePr w:w="10123" w:h="14679" w:hRule="exact" w:wrap="none" w:vAnchor="page" w:hAnchor="page" w:x="1088" w:y="1106"/>
        <w:shd w:val="clear" w:color="auto" w:fill="auto"/>
      </w:pPr>
      <w:r>
        <w:t xml:space="preserve">          Программа профилактики нарушений юридическими лицами, индивидуальными предпринимателями обязательных требований, соблюдение которых оценивается администрацией городского поселения Нарышкино (далее - администрация) при проведении мероприятий по муниципальному контролю (далее - Программа), разработана в соответствии 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№294-ФЗ), в целях проведения администрацией профилактических мероприятий, направленных на предупреждение нарушений обязательных требований, установленных федеральными законами и иными нормативными правовыми актами Российской Федерации, определения видов и форм профилактических мероприятий и системы мониторинга, оценки эффективности и результативности данных мероприятий при осуществлении муниципального контроля.</w:t>
      </w:r>
    </w:p>
    <w:p w:rsidR="00E24737" w:rsidRDefault="00E24737" w:rsidP="00E24737">
      <w:pPr>
        <w:pStyle w:val="20"/>
        <w:framePr w:w="10123" w:h="14679" w:hRule="exact" w:wrap="none" w:vAnchor="page" w:hAnchor="page" w:x="1088" w:y="1106"/>
        <w:shd w:val="clear" w:color="auto" w:fill="auto"/>
      </w:pPr>
      <w:r>
        <w:t>Программа предусматривает комплекс мероприятий по профилактике нарушений обязательных требований, требований, установленных муниципальными правовыми актами, оценка соблюдения которых яв</w:t>
      </w:r>
      <w:r w:rsidR="00DB04F6">
        <w:t xml:space="preserve">ляется предметом </w:t>
      </w:r>
      <w:r>
        <w:t xml:space="preserve"> муниципального </w:t>
      </w:r>
      <w:r w:rsidR="00DB04F6">
        <w:t xml:space="preserve">земельного и жилищного </w:t>
      </w:r>
      <w:r>
        <w:t>контроля:</w:t>
      </w:r>
    </w:p>
    <w:p w:rsidR="00FC7EAA" w:rsidRDefault="002F1FA7">
      <w:pPr>
        <w:pStyle w:val="20"/>
        <w:framePr w:w="10123" w:h="14679" w:hRule="exact" w:wrap="none" w:vAnchor="page" w:hAnchor="page" w:x="1088" w:y="1106"/>
        <w:shd w:val="clear" w:color="auto" w:fill="auto"/>
        <w:ind w:firstLine="740"/>
      </w:pPr>
      <w:r>
        <w:t>Цели Программы:</w:t>
      </w:r>
    </w:p>
    <w:p w:rsidR="00FC7EAA" w:rsidRDefault="002F1FA7">
      <w:pPr>
        <w:pStyle w:val="20"/>
        <w:framePr w:w="10123" w:h="14679" w:hRule="exact" w:wrap="none" w:vAnchor="page" w:hAnchor="page" w:x="1088" w:y="1106"/>
        <w:numPr>
          <w:ilvl w:val="0"/>
          <w:numId w:val="8"/>
        </w:numPr>
        <w:shd w:val="clear" w:color="auto" w:fill="auto"/>
        <w:tabs>
          <w:tab w:val="left" w:pos="965"/>
        </w:tabs>
        <w:ind w:firstLine="740"/>
      </w:pPr>
      <w:r>
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 в сфере муниципального контроля;</w:t>
      </w:r>
    </w:p>
    <w:p w:rsidR="00FC7EAA" w:rsidRDefault="002F1FA7">
      <w:pPr>
        <w:pStyle w:val="20"/>
        <w:framePr w:w="10123" w:h="14679" w:hRule="exact" w:wrap="none" w:vAnchor="page" w:hAnchor="page" w:x="1088" w:y="1106"/>
        <w:numPr>
          <w:ilvl w:val="0"/>
          <w:numId w:val="8"/>
        </w:numPr>
        <w:shd w:val="clear" w:color="auto" w:fill="auto"/>
        <w:tabs>
          <w:tab w:val="left" w:pos="965"/>
        </w:tabs>
        <w:ind w:firstLine="740"/>
      </w:pPr>
      <w:r>
        <w:t>повышение прозрачности системы муниципального контроля;</w:t>
      </w:r>
    </w:p>
    <w:p w:rsidR="00FC7EAA" w:rsidRDefault="002F1FA7">
      <w:pPr>
        <w:pStyle w:val="20"/>
        <w:framePr w:w="10123" w:h="14679" w:hRule="exact" w:wrap="none" w:vAnchor="page" w:hAnchor="page" w:x="1088" w:y="1106"/>
        <w:numPr>
          <w:ilvl w:val="0"/>
          <w:numId w:val="8"/>
        </w:numPr>
        <w:shd w:val="clear" w:color="auto" w:fill="auto"/>
        <w:tabs>
          <w:tab w:val="left" w:pos="965"/>
        </w:tabs>
        <w:ind w:firstLine="740"/>
      </w:pPr>
      <w:r>
        <w:t>мотивация к добросовестному поведению подконтрольных субъектов;</w:t>
      </w:r>
    </w:p>
    <w:p w:rsidR="00FC7EAA" w:rsidRDefault="002F1FA7">
      <w:pPr>
        <w:pStyle w:val="20"/>
        <w:framePr w:w="10123" w:h="14679" w:hRule="exact" w:wrap="none" w:vAnchor="page" w:hAnchor="page" w:x="1088" w:y="1106"/>
        <w:numPr>
          <w:ilvl w:val="0"/>
          <w:numId w:val="8"/>
        </w:numPr>
        <w:shd w:val="clear" w:color="auto" w:fill="auto"/>
        <w:tabs>
          <w:tab w:val="left" w:pos="965"/>
        </w:tabs>
        <w:ind w:firstLine="740"/>
      </w:pPr>
      <w:r>
        <w:t>разъяснение подконтрольным субъектам обязательных требований, требований, установленных муниципальными правовыми актами;</w:t>
      </w:r>
    </w:p>
    <w:p w:rsidR="00FC7EAA" w:rsidRDefault="002F1FA7">
      <w:pPr>
        <w:pStyle w:val="20"/>
        <w:framePr w:w="10123" w:h="14679" w:hRule="exact" w:wrap="none" w:vAnchor="page" w:hAnchor="page" w:x="1088" w:y="1106"/>
        <w:numPr>
          <w:ilvl w:val="0"/>
          <w:numId w:val="8"/>
        </w:numPr>
        <w:shd w:val="clear" w:color="auto" w:fill="auto"/>
        <w:tabs>
          <w:tab w:val="left" w:pos="965"/>
        </w:tabs>
        <w:ind w:firstLine="740"/>
      </w:pPr>
      <w:r>
        <w:t>снижение издержек органа муниципального контроля, подконтрольных субъектов по сравнению с ведением контрольной деятельности исключительно путем проведения контрольных мероприятий;</w:t>
      </w:r>
    </w:p>
    <w:p w:rsidR="00FC7EAA" w:rsidRDefault="002F1FA7">
      <w:pPr>
        <w:pStyle w:val="20"/>
        <w:framePr w:w="10123" w:h="14679" w:hRule="exact" w:wrap="none" w:vAnchor="page" w:hAnchor="page" w:x="1088" w:y="1106"/>
        <w:numPr>
          <w:ilvl w:val="0"/>
          <w:numId w:val="8"/>
        </w:numPr>
        <w:shd w:val="clear" w:color="auto" w:fill="auto"/>
        <w:tabs>
          <w:tab w:val="left" w:pos="965"/>
        </w:tabs>
        <w:ind w:firstLine="740"/>
      </w:pPr>
      <w:r>
        <w:t>снижение административной нагрузки на подконтрольные субъекты;</w:t>
      </w:r>
    </w:p>
    <w:p w:rsidR="00FC7EAA" w:rsidRDefault="002F1FA7">
      <w:pPr>
        <w:pStyle w:val="20"/>
        <w:framePr w:w="10123" w:h="14679" w:hRule="exact" w:wrap="none" w:vAnchor="page" w:hAnchor="page" w:x="1088" w:y="1106"/>
        <w:numPr>
          <w:ilvl w:val="0"/>
          <w:numId w:val="8"/>
        </w:numPr>
        <w:shd w:val="clear" w:color="auto" w:fill="auto"/>
        <w:tabs>
          <w:tab w:val="left" w:pos="965"/>
        </w:tabs>
        <w:ind w:firstLine="740"/>
      </w:pPr>
      <w:r>
        <w:t>снижение уровня ущерба охраняемым законом ценностям.</w:t>
      </w:r>
    </w:p>
    <w:p w:rsidR="00FC7EAA" w:rsidRDefault="002F1FA7">
      <w:pPr>
        <w:pStyle w:val="20"/>
        <w:framePr w:w="10123" w:h="14679" w:hRule="exact" w:wrap="none" w:vAnchor="page" w:hAnchor="page" w:x="1088" w:y="1106"/>
        <w:shd w:val="clear" w:color="auto" w:fill="auto"/>
        <w:ind w:firstLine="740"/>
      </w:pPr>
      <w:r>
        <w:t>Задачи Программы:</w:t>
      </w:r>
    </w:p>
    <w:p w:rsidR="00FC7EAA" w:rsidRDefault="002F1FA7">
      <w:pPr>
        <w:pStyle w:val="20"/>
        <w:framePr w:w="10123" w:h="14679" w:hRule="exact" w:wrap="none" w:vAnchor="page" w:hAnchor="page" w:x="1088" w:y="1106"/>
        <w:numPr>
          <w:ilvl w:val="0"/>
          <w:numId w:val="8"/>
        </w:numPr>
        <w:shd w:val="clear" w:color="auto" w:fill="auto"/>
        <w:tabs>
          <w:tab w:val="left" w:pos="965"/>
        </w:tabs>
        <w:ind w:firstLine="740"/>
      </w:pPr>
      <w:r>
        <w:t>выявление причин, факторов и условий, способствующих нарушению обязательных требований в сфере муниципального контроля, определение способов устранения или снижения рисков их возникновения;</w:t>
      </w:r>
    </w:p>
    <w:p w:rsidR="00FC7EAA" w:rsidRDefault="002F1FA7">
      <w:pPr>
        <w:pStyle w:val="20"/>
        <w:framePr w:w="10123" w:h="14679" w:hRule="exact" w:wrap="none" w:vAnchor="page" w:hAnchor="page" w:x="1088" w:y="1106"/>
        <w:numPr>
          <w:ilvl w:val="0"/>
          <w:numId w:val="8"/>
        </w:numPr>
        <w:shd w:val="clear" w:color="auto" w:fill="auto"/>
        <w:tabs>
          <w:tab w:val="left" w:pos="965"/>
        </w:tabs>
        <w:ind w:firstLine="740"/>
      </w:pPr>
      <w:r>
        <w:t>формирование единого понимания обязательных требований у всех участников мероприятий в сфере муниципального контроля, повышение их правосознания и правовой культуры;</w:t>
      </w:r>
    </w:p>
    <w:p w:rsidR="00FC7EAA" w:rsidRDefault="002F1FA7">
      <w:pPr>
        <w:pStyle w:val="20"/>
        <w:framePr w:w="10123" w:h="14679" w:hRule="exact" w:wrap="none" w:vAnchor="page" w:hAnchor="page" w:x="1088" w:y="1106"/>
        <w:numPr>
          <w:ilvl w:val="0"/>
          <w:numId w:val="8"/>
        </w:numPr>
        <w:shd w:val="clear" w:color="auto" w:fill="auto"/>
        <w:tabs>
          <w:tab w:val="left" w:pos="965"/>
        </w:tabs>
        <w:ind w:firstLine="740"/>
      </w:pPr>
      <w:r>
        <w:t>оказание помощи хозяйствующим субъектам по исполнению требований нормативно</w:t>
      </w:r>
      <w:r>
        <w:softHyphen/>
        <w:t>правовых актов в сфере муниципального контроля;</w:t>
      </w:r>
    </w:p>
    <w:p w:rsidR="00FC7EAA" w:rsidRDefault="002F1FA7">
      <w:pPr>
        <w:pStyle w:val="20"/>
        <w:framePr w:w="10123" w:h="14679" w:hRule="exact" w:wrap="none" w:vAnchor="page" w:hAnchor="page" w:x="1088" w:y="1106"/>
        <w:numPr>
          <w:ilvl w:val="0"/>
          <w:numId w:val="8"/>
        </w:numPr>
        <w:shd w:val="clear" w:color="auto" w:fill="auto"/>
        <w:tabs>
          <w:tab w:val="left" w:pos="965"/>
        </w:tabs>
        <w:ind w:firstLine="740"/>
      </w:pPr>
      <w:r>
        <w:t>доведение рекомендаций до хозяйствующих субъектов по результатам проведения муниципального контроля.</w:t>
      </w:r>
    </w:p>
    <w:p w:rsidR="00FC7EAA" w:rsidRDefault="00FC7EAA">
      <w:pPr>
        <w:rPr>
          <w:sz w:val="2"/>
          <w:szCs w:val="2"/>
        </w:rPr>
        <w:sectPr w:rsidR="00FC7E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7EAA" w:rsidRDefault="002F1FA7">
      <w:pPr>
        <w:pStyle w:val="20"/>
        <w:framePr w:w="10118" w:h="5299" w:hRule="exact" w:wrap="none" w:vAnchor="page" w:hAnchor="page" w:x="1091" w:y="1106"/>
        <w:shd w:val="clear" w:color="auto" w:fill="auto"/>
        <w:ind w:firstLine="740"/>
      </w:pPr>
      <w:r>
        <w:t>Принципами проведения профилактических мероприятий являются:</w:t>
      </w:r>
    </w:p>
    <w:p w:rsidR="00FC7EAA" w:rsidRDefault="002F1FA7">
      <w:pPr>
        <w:pStyle w:val="20"/>
        <w:framePr w:w="10118" w:h="5299" w:hRule="exact" w:wrap="none" w:vAnchor="page" w:hAnchor="page" w:x="1091" w:y="1106"/>
        <w:shd w:val="clear" w:color="auto" w:fill="auto"/>
        <w:ind w:firstLine="740"/>
      </w:pPr>
      <w:r>
        <w:t>принцип понятности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актов, их содержащих, и административных последствий за нарушение обязательных требований;</w:t>
      </w:r>
    </w:p>
    <w:p w:rsidR="00FC7EAA" w:rsidRDefault="002F1FA7">
      <w:pPr>
        <w:pStyle w:val="20"/>
        <w:framePr w:w="10118" w:h="5299" w:hRule="exact" w:wrap="none" w:vAnchor="page" w:hAnchor="page" w:x="1091" w:y="1106"/>
        <w:shd w:val="clear" w:color="auto" w:fill="auto"/>
        <w:ind w:firstLine="740"/>
      </w:pPr>
      <w:r>
        <w:t>принцип информационной открытости -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FC7EAA" w:rsidRDefault="002F1FA7">
      <w:pPr>
        <w:pStyle w:val="20"/>
        <w:framePr w:w="10118" w:h="5299" w:hRule="exact" w:wrap="none" w:vAnchor="page" w:hAnchor="page" w:x="1091" w:y="1106"/>
        <w:shd w:val="clear" w:color="auto" w:fill="auto"/>
        <w:ind w:firstLine="740"/>
      </w:pPr>
      <w:r>
        <w:t>принцип вовлеченности - обеспечение включения населения и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FC7EAA" w:rsidRDefault="002F1FA7">
      <w:pPr>
        <w:pStyle w:val="20"/>
        <w:framePr w:w="10118" w:h="5299" w:hRule="exact" w:wrap="none" w:vAnchor="page" w:hAnchor="page" w:x="1091" w:y="1106"/>
        <w:shd w:val="clear" w:color="auto" w:fill="auto"/>
        <w:ind w:firstLine="740"/>
      </w:pPr>
      <w:r>
        <w:t>принцип полноты охвата - максимально полный охват профилактическими мероприятиями подконтрольных субъектов;</w:t>
      </w:r>
    </w:p>
    <w:p w:rsidR="00FC7EAA" w:rsidRDefault="002F1FA7">
      <w:pPr>
        <w:pStyle w:val="20"/>
        <w:framePr w:w="10118" w:h="5299" w:hRule="exact" w:wrap="none" w:vAnchor="page" w:hAnchor="page" w:x="1091" w:y="1106"/>
        <w:shd w:val="clear" w:color="auto" w:fill="auto"/>
        <w:ind w:firstLine="740"/>
      </w:pPr>
      <w:r>
        <w:t>принцип обязательности - обязательность проведения профилактических мероприятий администрацией по муниципальному контролю;</w:t>
      </w:r>
    </w:p>
    <w:p w:rsidR="00FC7EAA" w:rsidRDefault="002F1FA7">
      <w:pPr>
        <w:pStyle w:val="20"/>
        <w:framePr w:w="10118" w:h="5299" w:hRule="exact" w:wrap="none" w:vAnchor="page" w:hAnchor="page" w:x="1091" w:y="1106"/>
        <w:shd w:val="clear" w:color="auto" w:fill="auto"/>
        <w:ind w:firstLine="740"/>
      </w:pPr>
      <w:r>
        <w:t>принцип актуальности - регулярный анализ и обновление программы профилактических мероприятий, использование актуальной технологии при их проведении;</w:t>
      </w:r>
    </w:p>
    <w:p w:rsidR="00FC7EAA" w:rsidRDefault="002F1FA7">
      <w:pPr>
        <w:pStyle w:val="20"/>
        <w:framePr w:w="10118" w:h="5299" w:hRule="exact" w:wrap="none" w:vAnchor="page" w:hAnchor="page" w:x="1091" w:y="1106"/>
        <w:shd w:val="clear" w:color="auto" w:fill="auto"/>
        <w:ind w:firstLine="740"/>
      </w:pPr>
      <w:r>
        <w:t>принцип периодичности - обеспечение регулярности проведения профилактических мероприятий.</w:t>
      </w:r>
    </w:p>
    <w:p w:rsidR="00FC7EAA" w:rsidRDefault="002F1FA7">
      <w:pPr>
        <w:pStyle w:val="24"/>
        <w:framePr w:w="10118" w:h="4189" w:hRule="exact" w:wrap="none" w:vAnchor="page" w:hAnchor="page" w:x="1091" w:y="6630"/>
        <w:numPr>
          <w:ilvl w:val="0"/>
          <w:numId w:val="7"/>
        </w:numPr>
        <w:shd w:val="clear" w:color="auto" w:fill="auto"/>
        <w:tabs>
          <w:tab w:val="left" w:pos="2568"/>
        </w:tabs>
        <w:spacing w:before="0" w:after="236"/>
        <w:ind w:left="3260"/>
        <w:jc w:val="left"/>
      </w:pPr>
      <w:bookmarkStart w:id="2" w:name="bookmark4"/>
      <w:r>
        <w:t>Механизм оценки эффективности и результативности профилактических мероприятий</w:t>
      </w:r>
      <w:bookmarkEnd w:id="2"/>
    </w:p>
    <w:p w:rsidR="00FC7EAA" w:rsidRDefault="002F1FA7">
      <w:pPr>
        <w:pStyle w:val="20"/>
        <w:framePr w:w="10118" w:h="4189" w:hRule="exact" w:wrap="none" w:vAnchor="page" w:hAnchor="page" w:x="1091" w:y="6630"/>
        <w:shd w:val="clear" w:color="auto" w:fill="auto"/>
        <w:spacing w:line="278" w:lineRule="exact"/>
        <w:ind w:firstLine="600"/>
      </w:pPr>
      <w: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осуществляется методом опроса.</w:t>
      </w:r>
    </w:p>
    <w:p w:rsidR="00FC7EAA" w:rsidRDefault="002F1FA7">
      <w:pPr>
        <w:pStyle w:val="20"/>
        <w:framePr w:w="10118" w:h="4189" w:hRule="exact" w:wrap="none" w:vAnchor="page" w:hAnchor="page" w:x="1091" w:y="6630"/>
        <w:shd w:val="clear" w:color="auto" w:fill="auto"/>
        <w:ind w:firstLine="600"/>
      </w:pPr>
      <w:r>
        <w:t>Ключевыми направлениями опроса являются:</w:t>
      </w:r>
    </w:p>
    <w:p w:rsidR="00FC7EAA" w:rsidRDefault="002F1FA7">
      <w:pPr>
        <w:pStyle w:val="20"/>
        <w:framePr w:w="10118" w:h="4189" w:hRule="exact" w:wrap="none" w:vAnchor="page" w:hAnchor="page" w:x="1091" w:y="6630"/>
        <w:numPr>
          <w:ilvl w:val="0"/>
          <w:numId w:val="8"/>
        </w:numPr>
        <w:shd w:val="clear" w:color="auto" w:fill="auto"/>
        <w:tabs>
          <w:tab w:val="left" w:pos="754"/>
        </w:tabs>
        <w:ind w:firstLine="600"/>
      </w:pPr>
      <w:r>
        <w:t>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подконтрольного субъекта в ходе мероприятий по контролю;</w:t>
      </w:r>
    </w:p>
    <w:p w:rsidR="00FC7EAA" w:rsidRDefault="002F1FA7">
      <w:pPr>
        <w:pStyle w:val="20"/>
        <w:framePr w:w="10118" w:h="4189" w:hRule="exact" w:wrap="none" w:vAnchor="page" w:hAnchor="page" w:x="1091" w:y="6630"/>
        <w:numPr>
          <w:ilvl w:val="0"/>
          <w:numId w:val="8"/>
        </w:numPr>
        <w:shd w:val="clear" w:color="auto" w:fill="auto"/>
        <w:tabs>
          <w:tab w:val="left" w:pos="754"/>
        </w:tabs>
        <w:ind w:firstLine="600"/>
      </w:pPr>
      <w:r>
        <w:t>знание и однозначное толкование подконтрольными субъектами и муниципальным контрольным органом обязательных требований и правил их соблюдения;</w:t>
      </w:r>
    </w:p>
    <w:p w:rsidR="00FC7EAA" w:rsidRDefault="002F1FA7">
      <w:pPr>
        <w:pStyle w:val="20"/>
        <w:framePr w:w="10118" w:h="4189" w:hRule="exact" w:wrap="none" w:vAnchor="page" w:hAnchor="page" w:x="1091" w:y="6630"/>
        <w:numPr>
          <w:ilvl w:val="0"/>
          <w:numId w:val="8"/>
        </w:numPr>
        <w:shd w:val="clear" w:color="auto" w:fill="auto"/>
        <w:tabs>
          <w:tab w:val="left" w:pos="1061"/>
        </w:tabs>
        <w:ind w:firstLine="600"/>
      </w:pPr>
      <w:r>
        <w:t>вовлечение подконтрольных субъектов в регулярное взаимодействие с уполномоченными лицами на осуществление муниципального контроля, в том числе в рамках проводимых профилактических мероприятий.</w:t>
      </w:r>
    </w:p>
    <w:p w:rsidR="00FC7EAA" w:rsidRDefault="00E24737">
      <w:pPr>
        <w:pStyle w:val="24"/>
        <w:framePr w:w="10118" w:h="303" w:hRule="exact" w:wrap="none" w:vAnchor="page" w:hAnchor="page" w:x="1091" w:y="11347"/>
        <w:shd w:val="clear" w:color="auto" w:fill="auto"/>
        <w:spacing w:before="0" w:line="240" w:lineRule="exact"/>
        <w:ind w:firstLine="0"/>
      </w:pPr>
      <w:bookmarkStart w:id="3" w:name="bookmark5"/>
      <w:r>
        <w:t>3</w:t>
      </w:r>
      <w:r w:rsidR="002F1FA7">
        <w:t>. Сроки реализации Программы</w:t>
      </w:r>
      <w:bookmarkEnd w:id="3"/>
    </w:p>
    <w:p w:rsidR="00FC7EAA" w:rsidRDefault="002F1FA7">
      <w:pPr>
        <w:pStyle w:val="20"/>
        <w:framePr w:wrap="none" w:vAnchor="page" w:hAnchor="page" w:x="1091" w:y="11894"/>
        <w:shd w:val="clear" w:color="auto" w:fill="auto"/>
        <w:spacing w:line="240" w:lineRule="exact"/>
        <w:ind w:firstLine="740"/>
      </w:pPr>
      <w:r>
        <w:t>Срок реализации Программы - 2020 год и плановый период 2021-2022 годов.</w:t>
      </w:r>
    </w:p>
    <w:p w:rsidR="00FC7EAA" w:rsidRDefault="00FC7EAA">
      <w:pPr>
        <w:rPr>
          <w:sz w:val="2"/>
          <w:szCs w:val="2"/>
        </w:rPr>
        <w:sectPr w:rsidR="00FC7E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7EAA" w:rsidRDefault="002F1FA7">
      <w:pPr>
        <w:pStyle w:val="101"/>
        <w:framePr w:w="10075" w:h="1436" w:hRule="exact" w:wrap="none" w:vAnchor="page" w:hAnchor="page" w:x="1094" w:y="1112"/>
        <w:shd w:val="clear" w:color="auto" w:fill="auto"/>
        <w:ind w:right="20"/>
      </w:pPr>
      <w:r>
        <w:t>План-график профилактических мероприятий, направленных</w:t>
      </w:r>
      <w:r>
        <w:br/>
        <w:t>на предупреждение нарушений юридическими лицами, индивидуальными</w:t>
      </w:r>
      <w:r>
        <w:br/>
        <w:t>предпринимателями обязательных требований, соблюдение которых</w:t>
      </w:r>
      <w:r>
        <w:br/>
        <w:t>оценивается администрацией при проведении мероприятий по муниципальному контролю</w:t>
      </w:r>
      <w:r>
        <w:br/>
        <w:t>на территор</w:t>
      </w:r>
      <w:r w:rsidR="00DB04F6">
        <w:t>ии городского поселения Нарышкино</w:t>
      </w:r>
      <w:r>
        <w:t>, на 2020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5102"/>
        <w:gridCol w:w="1704"/>
        <w:gridCol w:w="2275"/>
      </w:tblGrid>
      <w:tr w:rsidR="00BB2AFA" w:rsidTr="007C3507">
        <w:trPr>
          <w:trHeight w:hRule="exact" w:val="12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AFA" w:rsidRDefault="00BB2AFA">
            <w:pPr>
              <w:pStyle w:val="20"/>
              <w:framePr w:w="9658" w:h="13152" w:wrap="none" w:vAnchor="page" w:hAnchor="page" w:x="1094" w:y="2791"/>
              <w:shd w:val="clear" w:color="auto" w:fill="auto"/>
              <w:spacing w:after="60" w:line="210" w:lineRule="exact"/>
              <w:jc w:val="left"/>
            </w:pPr>
            <w:r>
              <w:rPr>
                <w:rStyle w:val="2105pt"/>
              </w:rPr>
              <w:t>№</w:t>
            </w:r>
          </w:p>
          <w:p w:rsidR="00BB2AFA" w:rsidRDefault="00BB2AFA">
            <w:pPr>
              <w:pStyle w:val="20"/>
              <w:framePr w:w="9658" w:h="13152" w:wrap="none" w:vAnchor="page" w:hAnchor="page" w:x="1094" w:y="2791"/>
              <w:shd w:val="clear" w:color="auto" w:fill="auto"/>
              <w:spacing w:before="60" w:line="210" w:lineRule="exact"/>
              <w:jc w:val="left"/>
            </w:pPr>
            <w:r>
              <w:rPr>
                <w:rStyle w:val="2105pt"/>
              </w:rPr>
              <w:t>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AFA" w:rsidRDefault="00BB2AFA">
            <w:pPr>
              <w:pStyle w:val="20"/>
              <w:framePr w:w="9658" w:h="13152" w:wrap="none" w:vAnchor="page" w:hAnchor="page" w:x="1094" w:y="2791"/>
              <w:shd w:val="clear" w:color="auto" w:fill="auto"/>
              <w:spacing w:before="120" w:line="210" w:lineRule="exact"/>
              <w:jc w:val="center"/>
            </w:pPr>
            <w:r>
              <w:rPr>
                <w:rStyle w:val="2105pt"/>
              </w:rPr>
              <w:t>Наименование 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AFA" w:rsidRDefault="00BB2AFA">
            <w:pPr>
              <w:pStyle w:val="20"/>
              <w:framePr w:w="9658" w:h="13152" w:wrap="none" w:vAnchor="page" w:hAnchor="page" w:x="1094" w:y="279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Периодичность</w:t>
            </w:r>
          </w:p>
          <w:p w:rsidR="00BB2AFA" w:rsidRDefault="00BB2AFA">
            <w:pPr>
              <w:pStyle w:val="20"/>
              <w:framePr w:w="9658" w:h="13152" w:wrap="none" w:vAnchor="page" w:hAnchor="page" w:x="1094" w:y="279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проведения,</w:t>
            </w:r>
          </w:p>
          <w:p w:rsidR="00BB2AFA" w:rsidRDefault="00BB2AFA">
            <w:pPr>
              <w:pStyle w:val="20"/>
              <w:framePr w:w="9658" w:h="13152" w:wrap="none" w:vAnchor="page" w:hAnchor="page" w:x="1094" w:y="279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сроки</w:t>
            </w:r>
          </w:p>
          <w:p w:rsidR="00BB2AFA" w:rsidRDefault="00BB2AFA">
            <w:pPr>
              <w:pStyle w:val="20"/>
              <w:framePr w:w="9658" w:h="13152" w:wrap="none" w:vAnchor="page" w:hAnchor="page" w:x="1094" w:y="279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выполнения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AFA" w:rsidRDefault="00BB2AFA">
            <w:pPr>
              <w:pStyle w:val="20"/>
              <w:framePr w:w="9658" w:h="13152" w:wrap="none" w:vAnchor="page" w:hAnchor="page" w:x="1094" w:y="279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Ожидаемые</w:t>
            </w:r>
          </w:p>
          <w:p w:rsidR="00BB2AFA" w:rsidRDefault="00BB2AFA">
            <w:pPr>
              <w:pStyle w:val="20"/>
              <w:framePr w:w="9658" w:h="13152" w:wrap="none" w:vAnchor="page" w:hAnchor="page" w:x="1094" w:y="279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результаты</w:t>
            </w:r>
          </w:p>
          <w:p w:rsidR="00BB2AFA" w:rsidRDefault="00BB2AFA">
            <w:pPr>
              <w:pStyle w:val="20"/>
              <w:framePr w:w="9658" w:h="13152" w:wrap="none" w:vAnchor="page" w:hAnchor="page" w:x="1094" w:y="279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мероприятия</w:t>
            </w:r>
          </w:p>
        </w:tc>
      </w:tr>
      <w:tr w:rsidR="00FC7EAA">
        <w:trPr>
          <w:trHeight w:hRule="exact" w:val="12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AA" w:rsidRDefault="002F1FA7">
            <w:pPr>
              <w:pStyle w:val="20"/>
              <w:framePr w:w="9658" w:h="13152" w:wrap="none" w:vAnchor="page" w:hAnchor="page" w:x="1094" w:y="279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90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EAA" w:rsidRDefault="002F1FA7">
            <w:pPr>
              <w:pStyle w:val="20"/>
              <w:framePr w:w="9658" w:h="13152" w:wrap="none" w:vAnchor="page" w:hAnchor="page" w:x="1094" w:y="2791"/>
              <w:shd w:val="clear" w:color="auto" w:fill="auto"/>
              <w:spacing w:line="250" w:lineRule="exact"/>
            </w:pPr>
            <w:r>
              <w:rPr>
                <w:rStyle w:val="2105pt"/>
              </w:rPr>
              <w:t>Размещение на официальном сайте органов местного самоуправлен</w:t>
            </w:r>
            <w:r w:rsidR="00DB04F6">
              <w:rPr>
                <w:rStyle w:val="2105pt"/>
              </w:rPr>
              <w:t>ия городского поселения Нарышкино</w:t>
            </w:r>
            <w:r>
              <w:rPr>
                <w:rStyle w:val="2105pt"/>
              </w:rPr>
              <w:t xml:space="preserve"> (ОМСУ) по адресу</w:t>
            </w:r>
            <w:r w:rsidR="00BC1FF1">
              <w:rPr>
                <w:rStyle w:val="2105pt"/>
              </w:rPr>
              <w:t xml:space="preserve">: </w:t>
            </w:r>
            <w:r w:rsidR="00BC1FF1">
              <w:t xml:space="preserve"> </w:t>
            </w:r>
            <w:hyperlink r:id="rId8" w:history="1">
              <w:r w:rsidR="00BC1FF1" w:rsidRPr="00BC1FF1">
                <w:rPr>
                  <w:rStyle w:val="a3"/>
                  <w:u w:val="none"/>
                </w:rPr>
                <w:t>http://admnar.ru/</w:t>
              </w:r>
            </w:hyperlink>
            <w:r w:rsidRPr="002F1FA7">
              <w:rPr>
                <w:rStyle w:val="2105pt"/>
                <w:lang w:eastAsia="en-US" w:bidi="en-US"/>
              </w:rPr>
              <w:t xml:space="preserve"> </w:t>
            </w:r>
            <w:r>
              <w:rPr>
                <w:rStyle w:val="2105pt"/>
              </w:rPr>
              <w:t>в</w:t>
            </w:r>
            <w:r w:rsidR="00DB04F6">
              <w:rPr>
                <w:rStyle w:val="2105pt"/>
              </w:rPr>
              <w:t xml:space="preserve"> разделе «Правовые акты</w:t>
            </w:r>
            <w:r>
              <w:rPr>
                <w:rStyle w:val="2105pt"/>
              </w:rPr>
              <w:t>» перечня нормативных правовых актов (НПА) или их отдельных частей, содержащих обязательные требования, а также текстов соответствующих НПА</w:t>
            </w:r>
          </w:p>
        </w:tc>
      </w:tr>
      <w:tr w:rsidR="00BB2AFA" w:rsidTr="00BB2AFA">
        <w:trPr>
          <w:trHeight w:hRule="exact" w:val="16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AFA" w:rsidRDefault="00BB2AFA">
            <w:pPr>
              <w:pStyle w:val="20"/>
              <w:framePr w:w="9658" w:h="13152" w:wrap="none" w:vAnchor="page" w:hAnchor="page" w:x="1094" w:y="279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1.1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AFA" w:rsidRDefault="00BB2AFA" w:rsidP="00BB2AFA">
            <w:pPr>
              <w:pStyle w:val="20"/>
              <w:framePr w:w="9658" w:h="13152" w:wrap="none" w:vAnchor="page" w:hAnchor="page" w:x="1094" w:y="2791"/>
              <w:shd w:val="clear" w:color="auto" w:fill="auto"/>
              <w:spacing w:line="254" w:lineRule="exact"/>
              <w:jc w:val="center"/>
            </w:pPr>
            <w:r>
              <w:rPr>
                <w:rStyle w:val="2105pt"/>
              </w:rPr>
              <w:t>Размещение на сайте ОМСУ перечня нормативных правовых актов или их отдельных частей, содержащих обязательные требования, соблюдение которых оценивается администрацией при проведении мероприятий по муниципальному контролю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AFA" w:rsidRDefault="00BB2AFA">
            <w:pPr>
              <w:pStyle w:val="20"/>
              <w:framePr w:w="9658" w:h="13152" w:wrap="none" w:vAnchor="page" w:hAnchor="page" w:x="1094" w:y="279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AFA" w:rsidRDefault="00BB2AFA">
            <w:pPr>
              <w:pStyle w:val="20"/>
              <w:framePr w:w="9658" w:h="13152" w:wrap="none" w:vAnchor="page" w:hAnchor="page" w:x="1094" w:y="279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Размещение перечня НПА и активных ссылок на каждый документ в открытых официальных источниках</w:t>
            </w:r>
          </w:p>
        </w:tc>
      </w:tr>
      <w:tr w:rsidR="00BB2AFA" w:rsidTr="00BB2AFA">
        <w:trPr>
          <w:trHeight w:hRule="exact" w:val="2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AFA" w:rsidRDefault="00BB2AFA">
            <w:pPr>
              <w:pStyle w:val="20"/>
              <w:framePr w:w="9658" w:h="13152" w:wrap="none" w:vAnchor="page" w:hAnchor="page" w:x="1094" w:y="279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1.2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AFA" w:rsidRDefault="00BB2AFA" w:rsidP="00BB2AFA">
            <w:pPr>
              <w:pStyle w:val="20"/>
              <w:framePr w:w="9658" w:h="13152" w:wrap="none" w:vAnchor="page" w:hAnchor="page" w:x="1094" w:y="2791"/>
              <w:shd w:val="clear" w:color="auto" w:fill="auto"/>
              <w:spacing w:line="254" w:lineRule="exact"/>
              <w:jc w:val="center"/>
            </w:pPr>
            <w:r>
              <w:rPr>
                <w:rStyle w:val="2105pt"/>
              </w:rPr>
              <w:t>Подготовка и распространение информации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 (в случае изменения обязательных требований):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AFA" w:rsidRDefault="00BB2AFA">
            <w:pPr>
              <w:pStyle w:val="20"/>
              <w:framePr w:w="9658" w:h="13152" w:wrap="none" w:vAnchor="page" w:hAnchor="page" w:x="1094" w:y="279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В течение года, не позднее 2 месяцев, с даты</w:t>
            </w:r>
          </w:p>
          <w:p w:rsidR="00BB2AFA" w:rsidRDefault="00BB2AFA">
            <w:pPr>
              <w:pStyle w:val="20"/>
              <w:framePr w:w="9658" w:h="13152" w:wrap="none" w:vAnchor="page" w:hAnchor="page" w:x="1094" w:y="279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установления</w:t>
            </w:r>
          </w:p>
          <w:p w:rsidR="00BB2AFA" w:rsidRDefault="00BB2AFA">
            <w:pPr>
              <w:pStyle w:val="20"/>
              <w:framePr w:w="9658" w:h="13152" w:wrap="none" w:vAnchor="page" w:hAnchor="page" w:x="1094" w:y="279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новых</w:t>
            </w:r>
          </w:p>
          <w:p w:rsidR="00BB2AFA" w:rsidRDefault="00BB2AFA">
            <w:pPr>
              <w:pStyle w:val="20"/>
              <w:framePr w:w="9658" w:h="13152" w:wrap="none" w:vAnchor="page" w:hAnchor="page" w:x="1094" w:y="279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требований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AFA" w:rsidRDefault="00BB2AFA">
            <w:pPr>
              <w:pStyle w:val="20"/>
              <w:framePr w:w="9658" w:h="13152" w:wrap="none" w:vAnchor="page" w:hAnchor="page" w:x="1094" w:y="279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Повышение</w:t>
            </w:r>
          </w:p>
          <w:p w:rsidR="00BB2AFA" w:rsidRDefault="00BB2AFA">
            <w:pPr>
              <w:pStyle w:val="20"/>
              <w:framePr w:w="9658" w:h="13152" w:wrap="none" w:vAnchor="page" w:hAnchor="page" w:x="1094" w:y="279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информированности</w:t>
            </w:r>
          </w:p>
          <w:p w:rsidR="00BB2AFA" w:rsidRDefault="00BB2AFA">
            <w:pPr>
              <w:pStyle w:val="20"/>
              <w:framePr w:w="9658" w:h="13152" w:wrap="none" w:vAnchor="page" w:hAnchor="page" w:x="1094" w:y="279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подконтрольных</w:t>
            </w:r>
          </w:p>
          <w:p w:rsidR="00BB2AFA" w:rsidRDefault="00BB2AFA">
            <w:pPr>
              <w:pStyle w:val="20"/>
              <w:framePr w:w="9658" w:h="13152" w:wrap="none" w:vAnchor="page" w:hAnchor="page" w:x="1094" w:y="279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субъектов о вновь</w:t>
            </w:r>
          </w:p>
          <w:p w:rsidR="00BB2AFA" w:rsidRDefault="00BB2AFA">
            <w:pPr>
              <w:pStyle w:val="20"/>
              <w:framePr w:w="9658" w:h="13152" w:wrap="none" w:vAnchor="page" w:hAnchor="page" w:x="1094" w:y="279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установленных</w:t>
            </w:r>
          </w:p>
          <w:p w:rsidR="00BB2AFA" w:rsidRDefault="00BB2AFA">
            <w:pPr>
              <w:pStyle w:val="20"/>
              <w:framePr w:w="9658" w:h="13152" w:wrap="none" w:vAnchor="page" w:hAnchor="page" w:x="1094" w:y="279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обязательных</w:t>
            </w:r>
          </w:p>
          <w:p w:rsidR="00BB2AFA" w:rsidRDefault="00BB2AFA">
            <w:pPr>
              <w:pStyle w:val="20"/>
              <w:framePr w:w="9658" w:h="13152" w:wrap="none" w:vAnchor="page" w:hAnchor="page" w:x="1094" w:y="279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требованиях</w:t>
            </w:r>
          </w:p>
        </w:tc>
      </w:tr>
      <w:tr w:rsidR="00BB2AFA" w:rsidTr="00BB2AFA">
        <w:trPr>
          <w:trHeight w:hRule="exact" w:val="19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AFA" w:rsidRDefault="00BB2AFA">
            <w:pPr>
              <w:pStyle w:val="20"/>
              <w:framePr w:w="9658" w:h="13152" w:wrap="none" w:vAnchor="page" w:hAnchor="page" w:x="1094" w:y="279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1.3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AFA" w:rsidRDefault="00BB2AFA" w:rsidP="00BB2AFA">
            <w:pPr>
              <w:pStyle w:val="20"/>
              <w:framePr w:w="9658" w:h="13152" w:wrap="none" w:vAnchor="page" w:hAnchor="page" w:x="1094" w:y="2791"/>
              <w:shd w:val="clear" w:color="auto" w:fill="auto"/>
              <w:spacing w:line="254" w:lineRule="exact"/>
              <w:jc w:val="center"/>
            </w:pPr>
            <w:r>
              <w:rPr>
                <w:rStyle w:val="2105pt"/>
              </w:rPr>
              <w:t>Пополнение, актуализация перечня нормативно-правовых актов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AFA" w:rsidRDefault="00BB2AFA">
            <w:pPr>
              <w:pStyle w:val="20"/>
              <w:framePr w:w="9658" w:h="13152" w:wrap="none" w:vAnchor="page" w:hAnchor="page" w:x="1094" w:y="279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AFA" w:rsidRDefault="00BB2AFA">
            <w:pPr>
              <w:pStyle w:val="20"/>
              <w:framePr w:w="9658" w:h="13152" w:wrap="none" w:vAnchor="page" w:hAnchor="page" w:x="1094" w:y="279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Обновленный перечень НПА и активных ссылок на каждый документ в открытых официальных источниках</w:t>
            </w:r>
          </w:p>
        </w:tc>
      </w:tr>
      <w:tr w:rsidR="00FC7EAA">
        <w:trPr>
          <w:trHeight w:hRule="exact"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EAA" w:rsidRDefault="002F1FA7">
            <w:pPr>
              <w:pStyle w:val="20"/>
              <w:framePr w:w="9658" w:h="13152" w:wrap="none" w:vAnchor="page" w:hAnchor="page" w:x="1094" w:y="279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</w:t>
            </w:r>
          </w:p>
        </w:tc>
        <w:tc>
          <w:tcPr>
            <w:tcW w:w="90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EAA" w:rsidRDefault="002F1FA7">
            <w:pPr>
              <w:pStyle w:val="20"/>
              <w:framePr w:w="9658" w:h="13152" w:wrap="none" w:vAnchor="page" w:hAnchor="page" w:x="1094" w:y="279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Информирование юридических лиц и индивидуальных предпринимателей по вопросам соблюдения обязательных требований НПА</w:t>
            </w:r>
          </w:p>
        </w:tc>
      </w:tr>
      <w:tr w:rsidR="00BB2AFA" w:rsidTr="00BB2AFA">
        <w:trPr>
          <w:trHeight w:hRule="exact" w:val="12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2AFA" w:rsidRDefault="00BB2AFA">
            <w:pPr>
              <w:pStyle w:val="20"/>
              <w:framePr w:w="9658" w:h="13152" w:wrap="none" w:vAnchor="page" w:hAnchor="page" w:x="1094" w:y="279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2.1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2AFA" w:rsidRDefault="00BB2AFA" w:rsidP="00BB2AFA">
            <w:pPr>
              <w:pStyle w:val="20"/>
              <w:framePr w:w="9658" w:h="13152" w:wrap="none" w:vAnchor="page" w:hAnchor="page" w:x="1094" w:y="2791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Организация и проведение семинаров, совещаний с подконтрольными субъектами по разъяснению обязательных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2AFA" w:rsidRDefault="00BB2AFA">
            <w:pPr>
              <w:pStyle w:val="20"/>
              <w:framePr w:w="9658" w:h="13152" w:wrap="none" w:vAnchor="page" w:hAnchor="page" w:x="1094" w:y="279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Не реже 1 раза в квартал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AFA" w:rsidRDefault="00BB2AFA">
            <w:pPr>
              <w:pStyle w:val="20"/>
              <w:framePr w:w="9658" w:h="13152" w:wrap="none" w:vAnchor="page" w:hAnchor="page" w:x="1094" w:y="2791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Понятность</w:t>
            </w:r>
          </w:p>
          <w:p w:rsidR="00BB2AFA" w:rsidRDefault="00BB2AFA">
            <w:pPr>
              <w:pStyle w:val="20"/>
              <w:framePr w:w="9658" w:h="13152" w:wrap="none" w:vAnchor="page" w:hAnchor="page" w:x="1094" w:y="2791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обязательных</w:t>
            </w:r>
          </w:p>
          <w:p w:rsidR="00BB2AFA" w:rsidRDefault="00BB2AFA">
            <w:pPr>
              <w:pStyle w:val="20"/>
              <w:framePr w:w="9658" w:h="13152" w:wrap="none" w:vAnchor="page" w:hAnchor="page" w:x="1094" w:y="2791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требований;</w:t>
            </w:r>
          </w:p>
          <w:p w:rsidR="00BB2AFA" w:rsidRDefault="00BB2AFA">
            <w:pPr>
              <w:pStyle w:val="20"/>
              <w:framePr w:w="9658" w:h="13152" w:wrap="none" w:vAnchor="page" w:hAnchor="page" w:x="1094" w:y="2791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вовлечение</w:t>
            </w:r>
          </w:p>
        </w:tc>
      </w:tr>
    </w:tbl>
    <w:p w:rsidR="00FC7EAA" w:rsidRDefault="00FC7EAA">
      <w:pPr>
        <w:rPr>
          <w:sz w:val="2"/>
          <w:szCs w:val="2"/>
        </w:rPr>
        <w:sectPr w:rsidR="00FC7E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5102"/>
        <w:gridCol w:w="1704"/>
        <w:gridCol w:w="2275"/>
      </w:tblGrid>
      <w:tr w:rsidR="00BB2AFA" w:rsidTr="000E6BDF">
        <w:trPr>
          <w:trHeight w:hRule="exact" w:val="3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AFA" w:rsidRDefault="00BB2AFA">
            <w:pPr>
              <w:framePr w:w="9658" w:h="15000" w:wrap="none" w:vAnchor="page" w:hAnchor="page" w:x="1094" w:y="1135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AFA" w:rsidRDefault="00BB2AFA">
            <w:pPr>
              <w:framePr w:w="9658" w:h="15000" w:wrap="none" w:vAnchor="page" w:hAnchor="page" w:x="1094" w:y="1135"/>
              <w:rPr>
                <w:sz w:val="10"/>
                <w:szCs w:val="10"/>
              </w:rPr>
            </w:pPr>
            <w:r>
              <w:rPr>
                <w:rStyle w:val="2105pt"/>
                <w:rFonts w:eastAsia="Tahoma"/>
              </w:rPr>
              <w:t>требований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AFA" w:rsidRDefault="00BB2AFA">
            <w:pPr>
              <w:framePr w:w="9658" w:h="15000" w:wrap="none" w:vAnchor="page" w:hAnchor="page" w:x="1094" w:y="1135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подконтрольных</w:t>
            </w:r>
          </w:p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субъектов во</w:t>
            </w:r>
          </w:p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взаимодействие</w:t>
            </w:r>
          </w:p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с органом</w:t>
            </w:r>
          </w:p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муниципального</w:t>
            </w:r>
          </w:p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контроля;</w:t>
            </w:r>
          </w:p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повышение</w:t>
            </w:r>
          </w:p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информированности</w:t>
            </w:r>
          </w:p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подконтрольных</w:t>
            </w:r>
          </w:p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субъектов о</w:t>
            </w:r>
          </w:p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действующих</w:t>
            </w:r>
          </w:p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обязательных</w:t>
            </w:r>
          </w:p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требованиях</w:t>
            </w:r>
          </w:p>
        </w:tc>
      </w:tr>
      <w:tr w:rsidR="00BB2AFA" w:rsidTr="00BB2AFA">
        <w:trPr>
          <w:trHeight w:hRule="exact" w:val="4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2.2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AFA" w:rsidRDefault="00BB2AFA" w:rsidP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 (в случае изменения обязательных требований)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Не позднее 2 месяцев с даты</w:t>
            </w:r>
          </w:p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установления</w:t>
            </w:r>
          </w:p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новых</w:t>
            </w:r>
          </w:p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требований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Повышение</w:t>
            </w:r>
          </w:p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информированности</w:t>
            </w:r>
          </w:p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подконтрольных</w:t>
            </w:r>
          </w:p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субъектов о вновь</w:t>
            </w:r>
          </w:p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установленных</w:t>
            </w:r>
          </w:p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обязательных</w:t>
            </w:r>
          </w:p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требованиях</w:t>
            </w:r>
          </w:p>
        </w:tc>
      </w:tr>
      <w:tr w:rsidR="00BB2AFA" w:rsidTr="00BB2AFA">
        <w:trPr>
          <w:trHeight w:hRule="exact" w:val="37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2.3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AFA" w:rsidRDefault="00BB2AFA" w:rsidP="006E3300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6E3300">
              <w:rPr>
                <w:rStyle w:val="2105pt"/>
              </w:rPr>
              <w:t xml:space="preserve">администрации городского поселения Нарышкино </w:t>
            </w:r>
            <w:r>
              <w:rPr>
                <w:rStyle w:val="2105pt"/>
              </w:rPr>
              <w:t>соответствующих обобщений, в том числе с указанием наиболее часто встречающихся случаев нарушения обязательных требований, с рекомендациями в отношении мер, которые должны приниматься хозяйствующими субъектами в целях недопущения таких нарушений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Не реже одного раза в год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Повышение</w:t>
            </w:r>
          </w:p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информированности</w:t>
            </w:r>
          </w:p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подконтрольных</w:t>
            </w:r>
          </w:p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субъектов о вновь</w:t>
            </w:r>
          </w:p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установленных</w:t>
            </w:r>
          </w:p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обязательных</w:t>
            </w:r>
          </w:p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требованиях</w:t>
            </w:r>
          </w:p>
        </w:tc>
      </w:tr>
      <w:tr w:rsidR="00BB2AFA" w:rsidTr="00BB2AFA">
        <w:trPr>
          <w:trHeight w:hRule="exact" w:val="27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2.4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AFA" w:rsidRDefault="00BB2AFA" w:rsidP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Разъяснительная работа по процедуре контроля в средствах массовой информации о порядке проведения контрольных мероприятий, включая права и обязанности подконтрольного субъекта, права и обязанности контрольного органа, сроки проведения мероприятий, порядок обжалования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Постоянно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Понятность</w:t>
            </w:r>
          </w:p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обязательных</w:t>
            </w:r>
          </w:p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требований;</w:t>
            </w:r>
          </w:p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повышение</w:t>
            </w:r>
          </w:p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информированности</w:t>
            </w:r>
          </w:p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подконтрольных</w:t>
            </w:r>
          </w:p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субъектов о вновь</w:t>
            </w:r>
          </w:p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установленных</w:t>
            </w:r>
          </w:p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обязательных</w:t>
            </w:r>
          </w:p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требованиях</w:t>
            </w:r>
          </w:p>
        </w:tc>
      </w:tr>
      <w:tr w:rsidR="00BB2AFA" w:rsidTr="00EB7D48">
        <w:trPr>
          <w:trHeight w:hRule="exact" w:val="7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2.5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before="60" w:line="210" w:lineRule="exact"/>
              <w:jc w:val="left"/>
            </w:pPr>
            <w:r>
              <w:rPr>
                <w:rStyle w:val="2105pt"/>
              </w:rPr>
              <w:t>Направление юридическим лицам и индивидуальным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При наличии оснований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after="60" w:line="210" w:lineRule="exact"/>
              <w:jc w:val="left"/>
            </w:pPr>
            <w:r>
              <w:rPr>
                <w:rStyle w:val="2105pt"/>
              </w:rPr>
              <w:t>Повышение</w:t>
            </w:r>
          </w:p>
          <w:p w:rsidR="00BB2AFA" w:rsidRDefault="00BB2AFA">
            <w:pPr>
              <w:pStyle w:val="20"/>
              <w:framePr w:w="9658" w:h="15000" w:wrap="none" w:vAnchor="page" w:hAnchor="page" w:x="1094" w:y="1135"/>
              <w:shd w:val="clear" w:color="auto" w:fill="auto"/>
              <w:spacing w:before="60" w:line="210" w:lineRule="exact"/>
              <w:jc w:val="left"/>
            </w:pPr>
            <w:r>
              <w:rPr>
                <w:rStyle w:val="2105pt"/>
              </w:rPr>
              <w:t>информированности</w:t>
            </w:r>
          </w:p>
        </w:tc>
      </w:tr>
    </w:tbl>
    <w:p w:rsidR="00FC7EAA" w:rsidRDefault="00FC7EAA">
      <w:pPr>
        <w:rPr>
          <w:sz w:val="2"/>
          <w:szCs w:val="2"/>
        </w:rPr>
        <w:sectPr w:rsidR="00FC7E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5102"/>
        <w:gridCol w:w="1704"/>
        <w:gridCol w:w="2275"/>
      </w:tblGrid>
      <w:tr w:rsidR="00BB2AFA" w:rsidTr="00BB2AFA">
        <w:trPr>
          <w:trHeight w:hRule="exact" w:val="4267"/>
        </w:trPr>
        <w:tc>
          <w:tcPr>
            <w:tcW w:w="576" w:type="dxa"/>
            <w:shd w:val="clear" w:color="auto" w:fill="FFFFFF"/>
          </w:tcPr>
          <w:p w:rsidR="00BB2AFA" w:rsidRDefault="00BB2AFA">
            <w:pPr>
              <w:framePr w:w="9658" w:h="13483" w:wrap="none" w:vAnchor="page" w:hAnchor="page" w:x="1094" w:y="1135"/>
              <w:rPr>
                <w:sz w:val="10"/>
                <w:szCs w:val="10"/>
              </w:rPr>
            </w:pPr>
          </w:p>
        </w:tc>
        <w:tc>
          <w:tcPr>
            <w:tcW w:w="5102" w:type="dxa"/>
            <w:shd w:val="clear" w:color="auto" w:fill="FFFFFF"/>
          </w:tcPr>
          <w:p w:rsidR="00BB2AFA" w:rsidRDefault="00BB2AFA" w:rsidP="00BB2AFA">
            <w:pPr>
              <w:pStyle w:val="20"/>
              <w:framePr w:w="9658" w:h="13483" w:wrap="none" w:vAnchor="page" w:hAnchor="page" w:x="1094" w:y="1135"/>
              <w:shd w:val="clear" w:color="auto" w:fill="auto"/>
              <w:spacing w:before="60" w:line="210" w:lineRule="exact"/>
              <w:jc w:val="left"/>
            </w:pPr>
            <w:r>
              <w:rPr>
                <w:rStyle w:val="2105pt"/>
              </w:rPr>
              <w:t>предпринимателям предостережений о недопустимости нарушения обязательных требований в соответствии с частями 5 - 7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</w:t>
            </w:r>
          </w:p>
        </w:tc>
        <w:tc>
          <w:tcPr>
            <w:tcW w:w="1704" w:type="dxa"/>
            <w:shd w:val="clear" w:color="auto" w:fill="FFFFFF"/>
          </w:tcPr>
          <w:p w:rsidR="00BB2AFA" w:rsidRDefault="00BB2AFA">
            <w:pPr>
              <w:framePr w:w="9658" w:h="13483" w:wrap="none" w:vAnchor="page" w:hAnchor="page" w:x="1094" w:y="1135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</w:tcPr>
          <w:p w:rsidR="00BB2AFA" w:rsidRDefault="00BB2AFA">
            <w:pPr>
              <w:pStyle w:val="20"/>
              <w:framePr w:w="9658" w:h="13483" w:wrap="none" w:vAnchor="page" w:hAnchor="page" w:x="1094" w:y="1135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подконтрольных субъектов о вновь установленных обязательных требованиях</w:t>
            </w:r>
          </w:p>
        </w:tc>
      </w:tr>
      <w:tr w:rsidR="00BB2AFA" w:rsidTr="00BB2AFA">
        <w:trPr>
          <w:trHeight w:hRule="exact" w:val="3250"/>
        </w:trPr>
        <w:tc>
          <w:tcPr>
            <w:tcW w:w="576" w:type="dxa"/>
            <w:shd w:val="clear" w:color="auto" w:fill="FFFFFF"/>
          </w:tcPr>
          <w:p w:rsidR="00BB2AFA" w:rsidRDefault="00BB2AFA">
            <w:pPr>
              <w:pStyle w:val="20"/>
              <w:framePr w:w="9658" w:h="13483" w:wrap="none" w:vAnchor="page" w:hAnchor="page" w:x="1094" w:y="1135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2.6</w:t>
            </w:r>
          </w:p>
        </w:tc>
        <w:tc>
          <w:tcPr>
            <w:tcW w:w="5102" w:type="dxa"/>
            <w:shd w:val="clear" w:color="auto" w:fill="FFFFFF"/>
          </w:tcPr>
          <w:p w:rsidR="00BB2AFA" w:rsidRDefault="00BB2AFA" w:rsidP="00BB2AFA">
            <w:pPr>
              <w:pStyle w:val="20"/>
              <w:framePr w:w="9658" w:h="13483" w:wrap="none" w:vAnchor="page" w:hAnchor="page" w:x="1094" w:y="1135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Проведение личного приема администрацией пгт. Нарышкино представителей подконтрольных субъектов предпринимательской деятельности, в том числе по вопросам организации и проведения проверок, соблюдения требований законодательства при осуществлении муниципального контроля</w:t>
            </w:r>
          </w:p>
        </w:tc>
        <w:tc>
          <w:tcPr>
            <w:tcW w:w="1704" w:type="dxa"/>
            <w:shd w:val="clear" w:color="auto" w:fill="FFFFFF"/>
          </w:tcPr>
          <w:p w:rsidR="00BB2AFA" w:rsidRDefault="00BB2AFA">
            <w:pPr>
              <w:pStyle w:val="20"/>
              <w:framePr w:w="9658" w:h="13483" w:wrap="none" w:vAnchor="page" w:hAnchor="page" w:x="1094" w:y="1135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Ежемесячно (вторая среда месяца)</w:t>
            </w:r>
          </w:p>
        </w:tc>
        <w:tc>
          <w:tcPr>
            <w:tcW w:w="2275" w:type="dxa"/>
            <w:shd w:val="clear" w:color="auto" w:fill="FFFFFF"/>
          </w:tcPr>
          <w:p w:rsidR="00BB2AFA" w:rsidRDefault="00BB2AFA">
            <w:pPr>
              <w:pStyle w:val="20"/>
              <w:framePr w:w="9658" w:h="13483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Повышение информированности подконтрольных субъектов о методике проверок по соблюдению обязательных требований</w:t>
            </w:r>
          </w:p>
        </w:tc>
      </w:tr>
      <w:tr w:rsidR="00FC7EAA" w:rsidTr="00BB2AFA">
        <w:trPr>
          <w:trHeight w:hRule="exact" w:val="466"/>
        </w:trPr>
        <w:tc>
          <w:tcPr>
            <w:tcW w:w="576" w:type="dxa"/>
            <w:shd w:val="clear" w:color="auto" w:fill="FFFFFF"/>
            <w:vAlign w:val="center"/>
          </w:tcPr>
          <w:p w:rsidR="00FC7EAA" w:rsidRDefault="002F1FA7">
            <w:pPr>
              <w:pStyle w:val="20"/>
              <w:framePr w:w="9658" w:h="13483" w:wrap="none" w:vAnchor="page" w:hAnchor="page" w:x="1094" w:y="1135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3</w:t>
            </w:r>
          </w:p>
        </w:tc>
        <w:tc>
          <w:tcPr>
            <w:tcW w:w="9081" w:type="dxa"/>
            <w:gridSpan w:val="3"/>
            <w:shd w:val="clear" w:color="auto" w:fill="FFFFFF"/>
            <w:vAlign w:val="center"/>
          </w:tcPr>
          <w:p w:rsidR="00FC7EAA" w:rsidRDefault="002F1FA7">
            <w:pPr>
              <w:pStyle w:val="20"/>
              <w:framePr w:w="9658" w:h="13483" w:wrap="none" w:vAnchor="page" w:hAnchor="page" w:x="1094" w:y="1135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Обобщение практики осуществления муниципального контроля</w:t>
            </w:r>
          </w:p>
        </w:tc>
      </w:tr>
      <w:tr w:rsidR="00BB2AFA" w:rsidTr="00BB2AFA">
        <w:trPr>
          <w:trHeight w:hRule="exact" w:val="2746"/>
        </w:trPr>
        <w:tc>
          <w:tcPr>
            <w:tcW w:w="576" w:type="dxa"/>
            <w:shd w:val="clear" w:color="auto" w:fill="FFFFFF"/>
          </w:tcPr>
          <w:p w:rsidR="00BB2AFA" w:rsidRDefault="00BB2AFA">
            <w:pPr>
              <w:pStyle w:val="20"/>
              <w:framePr w:w="9658" w:h="13483" w:wrap="none" w:vAnchor="page" w:hAnchor="page" w:x="1094" w:y="1135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3.1</w:t>
            </w:r>
          </w:p>
        </w:tc>
        <w:tc>
          <w:tcPr>
            <w:tcW w:w="5102" w:type="dxa"/>
            <w:shd w:val="clear" w:color="auto" w:fill="FFFFFF"/>
          </w:tcPr>
          <w:p w:rsidR="00BB2AFA" w:rsidRDefault="00BB2AFA">
            <w:pPr>
              <w:pStyle w:val="20"/>
              <w:framePr w:w="9658" w:h="13483" w:wrap="none" w:vAnchor="page" w:hAnchor="page" w:x="1094" w:y="1135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Проведение анализа результатов контрольных мероприятий по проведенным плановым и внеплановым проверкам с указанием часто встречающихся случаев нарушений обязательных требований</w:t>
            </w:r>
          </w:p>
        </w:tc>
        <w:tc>
          <w:tcPr>
            <w:tcW w:w="1704" w:type="dxa"/>
            <w:shd w:val="clear" w:color="auto" w:fill="FFFFFF"/>
          </w:tcPr>
          <w:p w:rsidR="00BB2AFA" w:rsidRDefault="00BB2AFA">
            <w:pPr>
              <w:pStyle w:val="20"/>
              <w:framePr w:w="9658" w:h="13483" w:wrap="none" w:vAnchor="page" w:hAnchor="page" w:x="1094" w:y="1135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Ежегодно не позднее 1 февраля года, следующего за отчетным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BB2AFA" w:rsidRDefault="00BB2AFA">
            <w:pPr>
              <w:pStyle w:val="20"/>
              <w:framePr w:w="9658" w:h="13483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Выявление причин, факторов и условий, способствующих нарушению обязательных требований; определение способов устранения или снижения рисков их возникновения</w:t>
            </w:r>
          </w:p>
        </w:tc>
      </w:tr>
    </w:tbl>
    <w:p w:rsidR="00FC7EAA" w:rsidRDefault="00FC7EAA">
      <w:pPr>
        <w:rPr>
          <w:sz w:val="2"/>
          <w:szCs w:val="2"/>
        </w:rPr>
        <w:sectPr w:rsidR="00FC7E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7EAA" w:rsidRDefault="002F1FA7">
      <w:pPr>
        <w:pStyle w:val="24"/>
        <w:framePr w:w="10075" w:h="605" w:hRule="exact" w:wrap="none" w:vAnchor="page" w:hAnchor="page" w:x="1094" w:y="1112"/>
        <w:shd w:val="clear" w:color="auto" w:fill="auto"/>
        <w:spacing w:before="0"/>
        <w:ind w:right="160" w:firstLine="0"/>
      </w:pPr>
      <w:bookmarkStart w:id="4" w:name="bookmark6"/>
      <w:r>
        <w:t>План-график профилактических мероприятий</w:t>
      </w:r>
      <w:r>
        <w:br/>
        <w:t>на плановый период 2021-2022 годов</w:t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3264"/>
        <w:gridCol w:w="1709"/>
      </w:tblGrid>
      <w:tr w:rsidR="00FC7EAA">
        <w:trPr>
          <w:trHeight w:hRule="exact" w:val="768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AA" w:rsidRDefault="002F1FA7">
            <w:pPr>
              <w:pStyle w:val="20"/>
              <w:framePr w:w="9720" w:h="14069" w:wrap="none" w:vAnchor="page" w:hAnchor="page" w:x="1094" w:y="1874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Наименование мероприятий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EAA" w:rsidRDefault="002F1FA7">
            <w:pPr>
              <w:pStyle w:val="20"/>
              <w:framePr w:w="9720" w:h="14069" w:wrap="none" w:vAnchor="page" w:hAnchor="page" w:x="1094" w:y="1874"/>
              <w:shd w:val="clear" w:color="auto" w:fill="auto"/>
              <w:spacing w:line="254" w:lineRule="exact"/>
              <w:jc w:val="center"/>
            </w:pPr>
            <w:r>
              <w:rPr>
                <w:rStyle w:val="2105pt"/>
              </w:rPr>
              <w:t>Источник получения информации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EAA" w:rsidRDefault="002F1FA7">
            <w:pPr>
              <w:pStyle w:val="20"/>
              <w:framePr w:w="9720" w:h="14069" w:wrap="none" w:vAnchor="page" w:hAnchor="page" w:x="1094" w:y="1874"/>
              <w:shd w:val="clear" w:color="auto" w:fill="auto"/>
              <w:spacing w:after="120" w:line="210" w:lineRule="exact"/>
              <w:jc w:val="center"/>
            </w:pPr>
            <w:r>
              <w:rPr>
                <w:rStyle w:val="2105pt"/>
              </w:rPr>
              <w:t>Срок</w:t>
            </w:r>
          </w:p>
          <w:p w:rsidR="00FC7EAA" w:rsidRDefault="002F1FA7">
            <w:pPr>
              <w:pStyle w:val="20"/>
              <w:framePr w:w="9720" w:h="14069" w:wrap="none" w:vAnchor="page" w:hAnchor="page" w:x="1094" w:y="1874"/>
              <w:shd w:val="clear" w:color="auto" w:fill="auto"/>
              <w:spacing w:before="120" w:line="210" w:lineRule="exact"/>
              <w:jc w:val="center"/>
            </w:pPr>
            <w:r>
              <w:rPr>
                <w:rStyle w:val="2105pt"/>
              </w:rPr>
              <w:t>исполнения</w:t>
            </w:r>
          </w:p>
        </w:tc>
      </w:tr>
      <w:tr w:rsidR="00FC7EAA">
        <w:trPr>
          <w:trHeight w:hRule="exact" w:val="5021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3300" w:rsidRDefault="002F1FA7" w:rsidP="006E3300">
            <w:pPr>
              <w:pStyle w:val="20"/>
              <w:framePr w:w="9720" w:h="14069" w:wrap="none" w:vAnchor="page" w:hAnchor="page" w:x="1094" w:y="1874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Размещение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контроля, муниципального жилищного контроля</w:t>
            </w:r>
            <w:r w:rsidR="006E3300">
              <w:rPr>
                <w:rStyle w:val="2105pt"/>
              </w:rPr>
              <w:t>.</w:t>
            </w:r>
          </w:p>
          <w:p w:rsidR="00FC7EAA" w:rsidRDefault="00FC7EAA">
            <w:pPr>
              <w:pStyle w:val="20"/>
              <w:framePr w:w="9720" w:h="14069" w:wrap="none" w:vAnchor="page" w:hAnchor="page" w:x="1094" w:y="1874"/>
              <w:shd w:val="clear" w:color="auto" w:fill="auto"/>
              <w:spacing w:line="250" w:lineRule="exact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AA" w:rsidRDefault="002F1FA7" w:rsidP="00BC67C3">
            <w:pPr>
              <w:pStyle w:val="20"/>
              <w:framePr w:w="9720" w:h="14069" w:wrap="none" w:vAnchor="page" w:hAnchor="page" w:x="1094" w:y="1874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Официальный сайт</w:t>
            </w:r>
            <w:r w:rsidR="00BC67C3">
              <w:rPr>
                <w:rStyle w:val="2105pt"/>
              </w:rPr>
              <w:t xml:space="preserve"> городского поселения Нарышкино</w:t>
            </w:r>
            <w:r>
              <w:rPr>
                <w:rStyle w:val="2105pt"/>
              </w:rPr>
              <w:t xml:space="preserve"> по адресу</w:t>
            </w:r>
            <w:r w:rsidR="00BC67C3">
              <w:t xml:space="preserve">:  </w:t>
            </w:r>
            <w:hyperlink r:id="rId9" w:history="1">
              <w:r w:rsidR="00BC67C3" w:rsidRPr="00BC67C3">
                <w:rPr>
                  <w:rStyle w:val="a3"/>
                  <w:u w:val="none"/>
                </w:rPr>
                <w:t>http://admnar.ru/</w:t>
              </w:r>
            </w:hyperlink>
            <w:r w:rsidRPr="00BC67C3">
              <w:rPr>
                <w:rStyle w:val="2105pt"/>
              </w:rPr>
              <w:t xml:space="preserve">в </w:t>
            </w:r>
            <w:r>
              <w:rPr>
                <w:rStyle w:val="2105pt"/>
              </w:rPr>
              <w:t>информационно</w:t>
            </w:r>
            <w:r>
              <w:rPr>
                <w:rStyle w:val="2105pt"/>
              </w:rPr>
              <w:softHyphen/>
              <w:t>телекоммуникационной сети "Интернет" (далее - официальн</w:t>
            </w:r>
            <w:r w:rsidR="00BC67C3">
              <w:rPr>
                <w:rStyle w:val="2105pt"/>
              </w:rPr>
              <w:t>ый сайт ОМСУ), в разделе «Правовые акты</w:t>
            </w:r>
            <w:r>
              <w:rPr>
                <w:rStyle w:val="2105pt"/>
              </w:rPr>
              <w:t>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AA" w:rsidRDefault="002F1FA7">
            <w:pPr>
              <w:pStyle w:val="20"/>
              <w:framePr w:w="9720" w:h="14069" w:wrap="none" w:vAnchor="page" w:hAnchor="page" w:x="1094" w:y="1874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Ежегодно не позднее 1 марта года, следующего за отчетным</w:t>
            </w:r>
          </w:p>
        </w:tc>
      </w:tr>
      <w:tr w:rsidR="00FC7EAA" w:rsidTr="00355B72">
        <w:trPr>
          <w:trHeight w:hRule="exact" w:val="2726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AA" w:rsidRDefault="002F1FA7" w:rsidP="00BC67C3">
            <w:pPr>
              <w:pStyle w:val="20"/>
              <w:framePr w:w="9720" w:h="14069" w:wrap="none" w:vAnchor="page" w:hAnchor="page" w:x="1094" w:y="1874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Проведение актуализации размещаемых на официальном сайте ОМ</w:t>
            </w:r>
            <w:r w:rsidR="00BC67C3">
              <w:rPr>
                <w:rStyle w:val="2105pt"/>
              </w:rPr>
              <w:t>СУ городское поселение Нарышкино</w:t>
            </w:r>
            <w:r>
              <w:rPr>
                <w:rStyle w:val="2105pt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контроля, муниципального земельного контроля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AA" w:rsidRDefault="002F1FA7" w:rsidP="00BC67C3">
            <w:pPr>
              <w:pStyle w:val="20"/>
              <w:framePr w:w="9720" w:h="14069" w:wrap="none" w:vAnchor="page" w:hAnchor="page" w:x="1094" w:y="1874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Официальный сайт ОМСУ, </w:t>
            </w:r>
            <w:r w:rsidR="00BC67C3">
              <w:rPr>
                <w:rStyle w:val="2105pt"/>
              </w:rPr>
              <w:t>в разделе «Правовые акты</w:t>
            </w:r>
            <w:r>
              <w:rPr>
                <w:rStyle w:val="2105pt"/>
              </w:rPr>
              <w:t>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AA" w:rsidRDefault="002F1FA7">
            <w:pPr>
              <w:pStyle w:val="20"/>
              <w:framePr w:w="9720" w:h="14069" w:wrap="none" w:vAnchor="page" w:hAnchor="page" w:x="1094" w:y="1874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Ежегодно, по мере внесения изменений в нормативные правовые акты</w:t>
            </w:r>
          </w:p>
        </w:tc>
      </w:tr>
      <w:tr w:rsidR="00FC7EAA">
        <w:trPr>
          <w:trHeight w:hRule="exact" w:val="3005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EAA" w:rsidRDefault="002F1FA7">
            <w:pPr>
              <w:pStyle w:val="20"/>
              <w:framePr w:w="9720" w:h="14069" w:wrap="none" w:vAnchor="page" w:hAnchor="page" w:x="1094" w:y="1874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Проведение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посредством проведения семинаров и совещаний,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EAA" w:rsidRDefault="002F1FA7">
            <w:pPr>
              <w:pStyle w:val="20"/>
              <w:framePr w:w="9720" w:h="14069" w:wrap="none" w:vAnchor="page" w:hAnchor="page" w:x="1094" w:y="1874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Официальный сайт ОМСУ, в разделе «</w:t>
            </w:r>
            <w:r w:rsidR="00E22CCD">
              <w:rPr>
                <w:rStyle w:val="2105pt"/>
              </w:rPr>
              <w:t>Главное»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EAA" w:rsidRDefault="002F1FA7">
            <w:pPr>
              <w:pStyle w:val="20"/>
              <w:framePr w:w="9720" w:h="14069" w:wrap="none" w:vAnchor="page" w:hAnchor="page" w:x="1094" w:y="1874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Не реже одного раза в год</w:t>
            </w:r>
          </w:p>
        </w:tc>
      </w:tr>
    </w:tbl>
    <w:p w:rsidR="00FC7EAA" w:rsidRDefault="00FC7EAA">
      <w:pPr>
        <w:rPr>
          <w:sz w:val="2"/>
          <w:szCs w:val="2"/>
        </w:rPr>
        <w:sectPr w:rsidR="00FC7E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3264"/>
        <w:gridCol w:w="1709"/>
      </w:tblGrid>
      <w:tr w:rsidR="00FC7EAA">
        <w:trPr>
          <w:trHeight w:hRule="exact" w:val="1992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EAA" w:rsidRDefault="002F1FA7">
            <w:pPr>
              <w:pStyle w:val="20"/>
              <w:framePr w:w="9720" w:h="1175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подготовка и распространение информации о содержании новых нормативных правовых актов, устанавливающих обязательные требования, о внесенных изменениях в действующие акты, сроках и порядке вступления их в действие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AA" w:rsidRDefault="00FC7EAA">
            <w:pPr>
              <w:framePr w:w="9720" w:h="11750" w:wrap="none" w:vAnchor="page" w:hAnchor="page" w:x="1094" w:y="1135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AA" w:rsidRDefault="00FC7EAA">
            <w:pPr>
              <w:framePr w:w="9720" w:h="11750" w:wrap="none" w:vAnchor="page" w:hAnchor="page" w:x="1094" w:y="1135"/>
              <w:rPr>
                <w:sz w:val="10"/>
                <w:szCs w:val="10"/>
              </w:rPr>
            </w:pPr>
          </w:p>
        </w:tc>
      </w:tr>
      <w:tr w:rsidR="00FC7EAA">
        <w:trPr>
          <w:trHeight w:hRule="exact" w:val="398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AA" w:rsidRDefault="002F1FA7">
            <w:pPr>
              <w:pStyle w:val="20"/>
              <w:framePr w:w="9720" w:h="11750" w:wrap="none" w:vAnchor="page" w:hAnchor="page" w:x="1094" w:y="1135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 xml:space="preserve">Проведение личного приема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AA" w:rsidRDefault="002F1FA7">
            <w:pPr>
              <w:pStyle w:val="20"/>
              <w:framePr w:w="9720" w:h="11750" w:wrap="none" w:vAnchor="page" w:hAnchor="page" w:x="1094" w:y="1135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 xml:space="preserve">Отдел </w:t>
            </w:r>
            <w:r w:rsidR="00657763">
              <w:rPr>
                <w:rStyle w:val="2105pt"/>
              </w:rPr>
              <w:t>ЖКХ и благоустройства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AA" w:rsidRDefault="002F1FA7">
            <w:pPr>
              <w:pStyle w:val="20"/>
              <w:framePr w:w="9720" w:h="11750" w:wrap="none" w:vAnchor="page" w:hAnchor="page" w:x="1094" w:y="1135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Ежемесячно</w:t>
            </w:r>
          </w:p>
        </w:tc>
      </w:tr>
      <w:tr w:rsidR="00FC7EAA">
        <w:trPr>
          <w:trHeight w:hRule="exact" w:val="254"/>
        </w:trPr>
        <w:tc>
          <w:tcPr>
            <w:tcW w:w="47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EAA" w:rsidRDefault="00FC7EAA">
            <w:pPr>
              <w:pStyle w:val="20"/>
              <w:framePr w:w="9720" w:h="11750" w:wrap="none" w:vAnchor="page" w:hAnchor="page" w:x="1094" w:y="1135"/>
              <w:shd w:val="clear" w:color="auto" w:fill="auto"/>
              <w:spacing w:line="210" w:lineRule="exact"/>
              <w:jc w:val="left"/>
            </w:pP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EAA" w:rsidRDefault="00FC7EAA">
            <w:pPr>
              <w:pStyle w:val="20"/>
              <w:framePr w:w="9720" w:h="11750" w:wrap="none" w:vAnchor="page" w:hAnchor="page" w:x="1094" w:y="1135"/>
              <w:shd w:val="clear" w:color="auto" w:fill="auto"/>
              <w:spacing w:line="210" w:lineRule="exact"/>
              <w:jc w:val="left"/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AA" w:rsidRDefault="002F1FA7">
            <w:pPr>
              <w:pStyle w:val="20"/>
              <w:framePr w:w="9720" w:h="11750" w:wrap="none" w:vAnchor="page" w:hAnchor="page" w:x="1094" w:y="1135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(вторая среда</w:t>
            </w:r>
          </w:p>
        </w:tc>
      </w:tr>
      <w:tr w:rsidR="00FC7EAA">
        <w:trPr>
          <w:trHeight w:hRule="exact" w:val="254"/>
        </w:trPr>
        <w:tc>
          <w:tcPr>
            <w:tcW w:w="4747" w:type="dxa"/>
            <w:tcBorders>
              <w:left w:val="single" w:sz="4" w:space="0" w:color="auto"/>
            </w:tcBorders>
            <w:shd w:val="clear" w:color="auto" w:fill="FFFFFF"/>
          </w:tcPr>
          <w:p w:rsidR="00FC7EAA" w:rsidRDefault="00FC7EAA">
            <w:pPr>
              <w:pStyle w:val="20"/>
              <w:framePr w:w="9720" w:h="11750" w:wrap="none" w:vAnchor="page" w:hAnchor="page" w:x="1094" w:y="1135"/>
              <w:shd w:val="clear" w:color="auto" w:fill="auto"/>
              <w:spacing w:line="210" w:lineRule="exact"/>
              <w:jc w:val="left"/>
            </w:pP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FC7EAA" w:rsidRDefault="00FC7EAA">
            <w:pPr>
              <w:pStyle w:val="20"/>
              <w:framePr w:w="9720" w:h="11750" w:wrap="none" w:vAnchor="page" w:hAnchor="page" w:x="1094" w:y="1135"/>
              <w:shd w:val="clear" w:color="auto" w:fill="auto"/>
              <w:spacing w:line="210" w:lineRule="exact"/>
              <w:jc w:val="left"/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AA" w:rsidRDefault="002F1FA7">
            <w:pPr>
              <w:pStyle w:val="20"/>
              <w:framePr w:w="9720" w:h="11750" w:wrap="none" w:vAnchor="page" w:hAnchor="page" w:x="1094" w:y="1135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месяца)</w:t>
            </w:r>
          </w:p>
        </w:tc>
      </w:tr>
      <w:tr w:rsidR="00FC7EAA">
        <w:trPr>
          <w:trHeight w:hRule="exact" w:val="1834"/>
        </w:trPr>
        <w:tc>
          <w:tcPr>
            <w:tcW w:w="4747" w:type="dxa"/>
            <w:tcBorders>
              <w:left w:val="single" w:sz="4" w:space="0" w:color="auto"/>
            </w:tcBorders>
            <w:shd w:val="clear" w:color="auto" w:fill="FFFFFF"/>
          </w:tcPr>
          <w:p w:rsidR="00FC7EAA" w:rsidRDefault="002F1FA7">
            <w:pPr>
              <w:pStyle w:val="20"/>
              <w:framePr w:w="9720" w:h="1175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 представителей подконтрольных субъектов предпринимательской деятельности, в том числе по вопросам организации и проведения проверок, соблюдения требований законодательства при осуществлении муниципального контроля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FC7EAA" w:rsidRDefault="00FC7EAA">
            <w:pPr>
              <w:pStyle w:val="20"/>
              <w:framePr w:w="9720" w:h="11750" w:wrap="none" w:vAnchor="page" w:hAnchor="page" w:x="1094" w:y="1135"/>
              <w:shd w:val="clear" w:color="auto" w:fill="auto"/>
              <w:spacing w:line="210" w:lineRule="exact"/>
              <w:jc w:val="left"/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AA" w:rsidRDefault="00FC7EAA">
            <w:pPr>
              <w:framePr w:w="9720" w:h="11750" w:wrap="none" w:vAnchor="page" w:hAnchor="page" w:x="1094" w:y="1135"/>
              <w:rPr>
                <w:sz w:val="10"/>
                <w:szCs w:val="10"/>
              </w:rPr>
            </w:pPr>
          </w:p>
        </w:tc>
      </w:tr>
      <w:tr w:rsidR="00FC7EAA">
        <w:trPr>
          <w:trHeight w:hRule="exact" w:val="389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AA" w:rsidRDefault="002F1FA7">
            <w:pPr>
              <w:pStyle w:val="20"/>
              <w:framePr w:w="9720" w:h="11750" w:wrap="none" w:vAnchor="page" w:hAnchor="page" w:x="1094" w:y="1135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Обобщение практики осуществления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AA" w:rsidRDefault="002F1FA7">
            <w:pPr>
              <w:pStyle w:val="20"/>
              <w:framePr w:w="9720" w:h="11750" w:wrap="none" w:vAnchor="page" w:hAnchor="page" w:x="1094" w:y="1135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Официальный сайт ОМСУ,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AA" w:rsidRDefault="002F1FA7">
            <w:pPr>
              <w:pStyle w:val="20"/>
              <w:framePr w:w="9720" w:h="11750" w:wrap="none" w:vAnchor="page" w:hAnchor="page" w:x="1094" w:y="1135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Не реже одного</w:t>
            </w:r>
          </w:p>
        </w:tc>
      </w:tr>
      <w:tr w:rsidR="00FC7EAA">
        <w:trPr>
          <w:trHeight w:hRule="exact" w:val="269"/>
        </w:trPr>
        <w:tc>
          <w:tcPr>
            <w:tcW w:w="4747" w:type="dxa"/>
            <w:tcBorders>
              <w:left w:val="single" w:sz="4" w:space="0" w:color="auto"/>
            </w:tcBorders>
            <w:shd w:val="clear" w:color="auto" w:fill="FFFFFF"/>
          </w:tcPr>
          <w:p w:rsidR="00FC7EAA" w:rsidRDefault="002F1FA7">
            <w:pPr>
              <w:pStyle w:val="20"/>
              <w:framePr w:w="9720" w:h="11750" w:wrap="none" w:vAnchor="page" w:hAnchor="page" w:x="1094" w:y="1135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в соответствующей сфере деятельности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FC7EAA" w:rsidRDefault="002F1FA7">
            <w:pPr>
              <w:pStyle w:val="20"/>
              <w:framePr w:w="9720" w:h="11750" w:wrap="none" w:vAnchor="page" w:hAnchor="page" w:x="1094" w:y="1135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 xml:space="preserve">в разделе </w:t>
            </w:r>
            <w:r w:rsidR="00D52B4D">
              <w:rPr>
                <w:rStyle w:val="2105pt"/>
              </w:rPr>
              <w:t>«Главное»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AA" w:rsidRDefault="002F1FA7">
            <w:pPr>
              <w:pStyle w:val="20"/>
              <w:framePr w:w="9720" w:h="11750" w:wrap="none" w:vAnchor="page" w:hAnchor="page" w:x="1094" w:y="1135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раза в год</w:t>
            </w:r>
          </w:p>
        </w:tc>
      </w:tr>
      <w:tr w:rsidR="00FC7EAA">
        <w:trPr>
          <w:trHeight w:hRule="exact" w:val="2342"/>
        </w:trPr>
        <w:tc>
          <w:tcPr>
            <w:tcW w:w="4747" w:type="dxa"/>
            <w:tcBorders>
              <w:left w:val="single" w:sz="4" w:space="0" w:color="auto"/>
            </w:tcBorders>
            <w:shd w:val="clear" w:color="auto" w:fill="FFFFFF"/>
          </w:tcPr>
          <w:p w:rsidR="00FC7EAA" w:rsidRDefault="002F1FA7">
            <w:pPr>
              <w:pStyle w:val="20"/>
              <w:framePr w:w="9720" w:h="1175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муниципального контроля, с указанием наиболее часто встречающихся случаев нарушений обязательных требований, требований, установленных муниципальными правовыми актами,</w:t>
            </w:r>
          </w:p>
          <w:p w:rsidR="00FC7EAA" w:rsidRDefault="002F1FA7">
            <w:pPr>
              <w:pStyle w:val="20"/>
              <w:framePr w:w="9720" w:h="1175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FC7EAA" w:rsidRDefault="00FC7EAA">
            <w:pPr>
              <w:pStyle w:val="20"/>
              <w:framePr w:w="9720" w:h="11750" w:wrap="none" w:vAnchor="page" w:hAnchor="page" w:x="1094" w:y="1135"/>
              <w:shd w:val="clear" w:color="auto" w:fill="auto"/>
              <w:spacing w:line="210" w:lineRule="exact"/>
              <w:jc w:val="left"/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AA" w:rsidRDefault="00FC7EAA">
            <w:pPr>
              <w:framePr w:w="9720" w:h="11750" w:wrap="none" w:vAnchor="page" w:hAnchor="page" w:x="1094" w:y="1135"/>
              <w:rPr>
                <w:sz w:val="10"/>
                <w:szCs w:val="10"/>
              </w:rPr>
            </w:pPr>
          </w:p>
        </w:tc>
      </w:tr>
      <w:tr w:rsidR="00FC7EAA">
        <w:trPr>
          <w:trHeight w:hRule="exact" w:val="389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AA" w:rsidRDefault="002F1FA7">
            <w:pPr>
              <w:pStyle w:val="20"/>
              <w:framePr w:w="9720" w:h="11750" w:wrap="none" w:vAnchor="page" w:hAnchor="page" w:x="1094" w:y="1135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Выдача предостережений юридическим лицам 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AA" w:rsidRDefault="002F1FA7">
            <w:pPr>
              <w:pStyle w:val="20"/>
              <w:framePr w:w="9720" w:h="11750" w:wrap="none" w:vAnchor="page" w:hAnchor="page" w:x="1094" w:y="1135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В порядке, определенном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AA" w:rsidRDefault="002F1FA7">
            <w:pPr>
              <w:pStyle w:val="20"/>
              <w:framePr w:w="9720" w:h="11750" w:wrap="none" w:vAnchor="page" w:hAnchor="page" w:x="1094" w:y="1135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Ежегодно,</w:t>
            </w:r>
          </w:p>
        </w:tc>
      </w:tr>
      <w:tr w:rsidR="00FC7EAA">
        <w:trPr>
          <w:trHeight w:hRule="exact" w:val="250"/>
        </w:trPr>
        <w:tc>
          <w:tcPr>
            <w:tcW w:w="47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EAA" w:rsidRDefault="002F1FA7">
            <w:pPr>
              <w:pStyle w:val="20"/>
              <w:framePr w:w="9720" w:h="11750" w:wrap="none" w:vAnchor="page" w:hAnchor="page" w:x="1094" w:y="1135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индивидуальным предпринимателям о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EAA" w:rsidRDefault="002F1FA7">
            <w:pPr>
              <w:pStyle w:val="20"/>
              <w:framePr w:w="9720" w:h="11750" w:wrap="none" w:vAnchor="page" w:hAnchor="page" w:x="1094" w:y="1135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Правительством Российской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AA" w:rsidRDefault="002F1FA7">
            <w:pPr>
              <w:pStyle w:val="20"/>
              <w:framePr w:w="9720" w:h="11750" w:wrap="none" w:vAnchor="page" w:hAnchor="page" w:x="1094" w:y="1135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при наличии</w:t>
            </w:r>
          </w:p>
        </w:tc>
      </w:tr>
      <w:tr w:rsidR="00FC7EAA">
        <w:trPr>
          <w:trHeight w:hRule="exact" w:val="254"/>
        </w:trPr>
        <w:tc>
          <w:tcPr>
            <w:tcW w:w="4747" w:type="dxa"/>
            <w:tcBorders>
              <w:left w:val="single" w:sz="4" w:space="0" w:color="auto"/>
            </w:tcBorders>
            <w:shd w:val="clear" w:color="auto" w:fill="FFFFFF"/>
          </w:tcPr>
          <w:p w:rsidR="00FC7EAA" w:rsidRDefault="002F1FA7">
            <w:pPr>
              <w:pStyle w:val="20"/>
              <w:framePr w:w="9720" w:h="11750" w:wrap="none" w:vAnchor="page" w:hAnchor="page" w:x="1094" w:y="1135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недопустимости нарушений обязательных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FC7EAA" w:rsidRDefault="002F1FA7">
            <w:pPr>
              <w:pStyle w:val="20"/>
              <w:framePr w:w="9720" w:h="11750" w:wrap="none" w:vAnchor="page" w:hAnchor="page" w:x="1094" w:y="1135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Федерации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AA" w:rsidRDefault="002F1FA7">
            <w:pPr>
              <w:pStyle w:val="20"/>
              <w:framePr w:w="9720" w:h="11750" w:wrap="none" w:vAnchor="page" w:hAnchor="page" w:x="1094" w:y="1135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сведений</w:t>
            </w:r>
          </w:p>
        </w:tc>
      </w:tr>
      <w:tr w:rsidR="00FC7EAA">
        <w:trPr>
          <w:trHeight w:hRule="exact" w:val="269"/>
        </w:trPr>
        <w:tc>
          <w:tcPr>
            <w:tcW w:w="4747" w:type="dxa"/>
            <w:tcBorders>
              <w:left w:val="single" w:sz="4" w:space="0" w:color="auto"/>
            </w:tcBorders>
            <w:shd w:val="clear" w:color="auto" w:fill="FFFFFF"/>
          </w:tcPr>
          <w:p w:rsidR="00FC7EAA" w:rsidRDefault="002F1FA7">
            <w:pPr>
              <w:pStyle w:val="20"/>
              <w:framePr w:w="9720" w:h="11750" w:wrap="none" w:vAnchor="page" w:hAnchor="page" w:x="1094" w:y="1135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требований, требований, установленных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FC7EAA" w:rsidRDefault="00FC7EAA">
            <w:pPr>
              <w:framePr w:w="9720" w:h="11750" w:wrap="none" w:vAnchor="page" w:hAnchor="page" w:x="1094" w:y="1135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AA" w:rsidRDefault="002F1FA7">
            <w:pPr>
              <w:pStyle w:val="20"/>
              <w:framePr w:w="9720" w:h="11750" w:wrap="none" w:vAnchor="page" w:hAnchor="page" w:x="1094" w:y="1135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о готовящихся</w:t>
            </w:r>
          </w:p>
        </w:tc>
      </w:tr>
      <w:tr w:rsidR="00FC7EAA">
        <w:trPr>
          <w:trHeight w:hRule="exact" w:val="254"/>
        </w:trPr>
        <w:tc>
          <w:tcPr>
            <w:tcW w:w="47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EAA" w:rsidRDefault="002F1FA7">
            <w:pPr>
              <w:pStyle w:val="20"/>
              <w:framePr w:w="9720" w:h="11750" w:wrap="none" w:vAnchor="page" w:hAnchor="page" w:x="1094" w:y="1135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муниципальными правовыми актами,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FC7EAA" w:rsidRDefault="00FC7EAA">
            <w:pPr>
              <w:framePr w:w="9720" w:h="11750" w:wrap="none" w:vAnchor="page" w:hAnchor="page" w:x="1094" w:y="1135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AA" w:rsidRDefault="002F1FA7">
            <w:pPr>
              <w:pStyle w:val="20"/>
              <w:framePr w:w="9720" w:h="11750" w:wrap="none" w:vAnchor="page" w:hAnchor="page" w:x="1094" w:y="1135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нарушениях</w:t>
            </w:r>
          </w:p>
        </w:tc>
      </w:tr>
      <w:tr w:rsidR="00FC7EAA">
        <w:trPr>
          <w:trHeight w:hRule="exact" w:val="216"/>
        </w:trPr>
        <w:tc>
          <w:tcPr>
            <w:tcW w:w="47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EAA" w:rsidRDefault="002F1FA7">
            <w:pPr>
              <w:pStyle w:val="20"/>
              <w:framePr w:w="9720" w:h="11750" w:wrap="none" w:vAnchor="page" w:hAnchor="page" w:x="1094" w:y="1135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в соответствии с частями 5-7 статьи 8.2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FC7EAA" w:rsidRDefault="00FC7EAA">
            <w:pPr>
              <w:framePr w:w="9720" w:h="11750" w:wrap="none" w:vAnchor="page" w:hAnchor="page" w:x="1094" w:y="1135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AA" w:rsidRDefault="002F1FA7">
            <w:pPr>
              <w:pStyle w:val="20"/>
              <w:framePr w:w="9720" w:h="11750" w:wrap="none" w:vAnchor="page" w:hAnchor="page" w:x="1094" w:y="1135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или о признаках</w:t>
            </w:r>
          </w:p>
        </w:tc>
      </w:tr>
      <w:tr w:rsidR="00FC7EAA">
        <w:trPr>
          <w:trHeight w:hRule="exact" w:val="264"/>
        </w:trPr>
        <w:tc>
          <w:tcPr>
            <w:tcW w:w="47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EAA" w:rsidRDefault="002F1FA7">
            <w:pPr>
              <w:pStyle w:val="20"/>
              <w:framePr w:w="9720" w:h="11750" w:wrap="none" w:vAnchor="page" w:hAnchor="page" w:x="1094" w:y="1135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Федерального закона от 26 декабря 2008 года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FC7EAA" w:rsidRDefault="00FC7EAA">
            <w:pPr>
              <w:framePr w:w="9720" w:h="11750" w:wrap="none" w:vAnchor="page" w:hAnchor="page" w:x="1094" w:y="1135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AA" w:rsidRDefault="002F1FA7">
            <w:pPr>
              <w:pStyle w:val="20"/>
              <w:framePr w:w="9720" w:h="11750" w:wrap="none" w:vAnchor="page" w:hAnchor="page" w:x="1094" w:y="1135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нарушений</w:t>
            </w:r>
          </w:p>
        </w:tc>
      </w:tr>
      <w:tr w:rsidR="00FC7EAA">
        <w:trPr>
          <w:trHeight w:hRule="exact" w:val="274"/>
        </w:trPr>
        <w:tc>
          <w:tcPr>
            <w:tcW w:w="4747" w:type="dxa"/>
            <w:tcBorders>
              <w:left w:val="single" w:sz="4" w:space="0" w:color="auto"/>
            </w:tcBorders>
            <w:shd w:val="clear" w:color="auto" w:fill="FFFFFF"/>
          </w:tcPr>
          <w:p w:rsidR="00FC7EAA" w:rsidRDefault="002F1FA7">
            <w:pPr>
              <w:pStyle w:val="20"/>
              <w:framePr w:w="9720" w:h="11750" w:wrap="none" w:vAnchor="page" w:hAnchor="page" w:x="1094" w:y="1135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№294-ФЗ «О защите прав юридических лиц и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FC7EAA" w:rsidRDefault="00FC7EAA">
            <w:pPr>
              <w:framePr w:w="9720" w:h="11750" w:wrap="none" w:vAnchor="page" w:hAnchor="page" w:x="1094" w:y="1135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AA" w:rsidRDefault="002F1FA7">
            <w:pPr>
              <w:pStyle w:val="20"/>
              <w:framePr w:w="9720" w:h="11750" w:wrap="none" w:vAnchor="page" w:hAnchor="page" w:x="1094" w:y="1135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обязательных</w:t>
            </w:r>
          </w:p>
        </w:tc>
      </w:tr>
      <w:tr w:rsidR="00FC7EAA">
        <w:trPr>
          <w:trHeight w:hRule="exact" w:val="254"/>
        </w:trPr>
        <w:tc>
          <w:tcPr>
            <w:tcW w:w="4747" w:type="dxa"/>
            <w:tcBorders>
              <w:left w:val="single" w:sz="4" w:space="0" w:color="auto"/>
            </w:tcBorders>
            <w:shd w:val="clear" w:color="auto" w:fill="FFFFFF"/>
          </w:tcPr>
          <w:p w:rsidR="00FC7EAA" w:rsidRDefault="002F1FA7">
            <w:pPr>
              <w:pStyle w:val="20"/>
              <w:framePr w:w="9720" w:h="11750" w:wrap="none" w:vAnchor="page" w:hAnchor="page" w:x="1094" w:y="1135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индивидуальных предпринимателей при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FC7EAA" w:rsidRDefault="00FC7EAA">
            <w:pPr>
              <w:framePr w:w="9720" w:h="11750" w:wrap="none" w:vAnchor="page" w:hAnchor="page" w:x="1094" w:y="1135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AA" w:rsidRDefault="002F1FA7">
            <w:pPr>
              <w:pStyle w:val="20"/>
              <w:framePr w:w="9720" w:h="11750" w:wrap="none" w:vAnchor="page" w:hAnchor="page" w:x="1094" w:y="1135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требований,</w:t>
            </w:r>
          </w:p>
        </w:tc>
      </w:tr>
      <w:tr w:rsidR="00FC7EAA">
        <w:trPr>
          <w:trHeight w:hRule="exact" w:val="254"/>
        </w:trPr>
        <w:tc>
          <w:tcPr>
            <w:tcW w:w="4747" w:type="dxa"/>
            <w:tcBorders>
              <w:left w:val="single" w:sz="4" w:space="0" w:color="auto"/>
            </w:tcBorders>
            <w:shd w:val="clear" w:color="auto" w:fill="FFFFFF"/>
          </w:tcPr>
          <w:p w:rsidR="00FC7EAA" w:rsidRDefault="002F1FA7">
            <w:pPr>
              <w:pStyle w:val="20"/>
              <w:framePr w:w="9720" w:h="11750" w:wrap="none" w:vAnchor="page" w:hAnchor="page" w:x="1094" w:y="1135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осуществлении государственного контроля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FC7EAA" w:rsidRDefault="00FC7EAA">
            <w:pPr>
              <w:framePr w:w="9720" w:h="11750" w:wrap="none" w:vAnchor="page" w:hAnchor="page" w:x="1094" w:y="1135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AA" w:rsidRDefault="002F1FA7">
            <w:pPr>
              <w:pStyle w:val="20"/>
              <w:framePr w:w="9720" w:h="11750" w:wrap="none" w:vAnchor="page" w:hAnchor="page" w:x="1094" w:y="1135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требований,</w:t>
            </w:r>
          </w:p>
        </w:tc>
      </w:tr>
      <w:tr w:rsidR="00FC7EAA">
        <w:trPr>
          <w:trHeight w:hRule="exact" w:val="1339"/>
        </w:trPr>
        <w:tc>
          <w:tcPr>
            <w:tcW w:w="4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EAA" w:rsidRDefault="002F1FA7">
            <w:pPr>
              <w:pStyle w:val="20"/>
              <w:framePr w:w="9720" w:h="11750" w:wrap="none" w:vAnchor="page" w:hAnchor="page" w:x="1094" w:y="1135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(надзора) и муниципального контроля»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EAA" w:rsidRDefault="00FC7EAA">
            <w:pPr>
              <w:framePr w:w="9720" w:h="11750" w:wrap="none" w:vAnchor="page" w:hAnchor="page" w:x="1094" w:y="1135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EAA" w:rsidRDefault="002F1FA7">
            <w:pPr>
              <w:pStyle w:val="20"/>
              <w:framePr w:w="9720" w:h="1175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установленных</w:t>
            </w:r>
          </w:p>
          <w:p w:rsidR="00FC7EAA" w:rsidRDefault="002F1FA7">
            <w:pPr>
              <w:pStyle w:val="20"/>
              <w:framePr w:w="9720" w:h="1175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муниципаль</w:t>
            </w:r>
            <w:r>
              <w:rPr>
                <w:rStyle w:val="2105pt"/>
              </w:rPr>
              <w:softHyphen/>
            </w:r>
          </w:p>
          <w:p w:rsidR="00FC7EAA" w:rsidRDefault="002F1FA7">
            <w:pPr>
              <w:pStyle w:val="20"/>
              <w:framePr w:w="9720" w:h="1175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ными</w:t>
            </w:r>
          </w:p>
          <w:p w:rsidR="00FC7EAA" w:rsidRDefault="002F1FA7">
            <w:pPr>
              <w:pStyle w:val="20"/>
              <w:framePr w:w="9720" w:h="1175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правовыми</w:t>
            </w:r>
          </w:p>
          <w:p w:rsidR="00FC7EAA" w:rsidRDefault="002F1FA7">
            <w:pPr>
              <w:pStyle w:val="20"/>
              <w:framePr w:w="9720" w:h="11750" w:wrap="none" w:vAnchor="page" w:hAnchor="page" w:x="1094" w:y="1135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актами</w:t>
            </w:r>
          </w:p>
        </w:tc>
      </w:tr>
    </w:tbl>
    <w:p w:rsidR="00FC7EAA" w:rsidRDefault="00FC7EAA">
      <w:pPr>
        <w:rPr>
          <w:sz w:val="2"/>
          <w:szCs w:val="2"/>
        </w:rPr>
      </w:pPr>
    </w:p>
    <w:sectPr w:rsidR="00FC7EAA" w:rsidSect="00FC7EA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5F6" w:rsidRDefault="009C35F6" w:rsidP="00FC7EAA">
      <w:r>
        <w:separator/>
      </w:r>
    </w:p>
  </w:endnote>
  <w:endnote w:type="continuationSeparator" w:id="1">
    <w:p w:rsidR="009C35F6" w:rsidRDefault="009C35F6" w:rsidP="00FC7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5F6" w:rsidRDefault="009C35F6"/>
  </w:footnote>
  <w:footnote w:type="continuationSeparator" w:id="1">
    <w:p w:rsidR="009C35F6" w:rsidRDefault="009C35F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81A"/>
    <w:multiLevelType w:val="multilevel"/>
    <w:tmpl w:val="4274AE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D7F2D"/>
    <w:multiLevelType w:val="multilevel"/>
    <w:tmpl w:val="50A07F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D74FCD"/>
    <w:multiLevelType w:val="hybridMultilevel"/>
    <w:tmpl w:val="1F824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14364"/>
    <w:multiLevelType w:val="multilevel"/>
    <w:tmpl w:val="099CE9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2B3634"/>
    <w:multiLevelType w:val="multilevel"/>
    <w:tmpl w:val="5630C4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643E35"/>
    <w:multiLevelType w:val="hybridMultilevel"/>
    <w:tmpl w:val="0A68B324"/>
    <w:lvl w:ilvl="0" w:tplc="6B24A81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D5F12"/>
    <w:multiLevelType w:val="multilevel"/>
    <w:tmpl w:val="DBE6A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8255FF"/>
    <w:multiLevelType w:val="multilevel"/>
    <w:tmpl w:val="C8A4F8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927AE8"/>
    <w:multiLevelType w:val="multilevel"/>
    <w:tmpl w:val="D0D4E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B958F3"/>
    <w:multiLevelType w:val="multilevel"/>
    <w:tmpl w:val="CB2CF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FC7EAA"/>
    <w:rsid w:val="00290463"/>
    <w:rsid w:val="002B66BD"/>
    <w:rsid w:val="002F1FA7"/>
    <w:rsid w:val="00355B72"/>
    <w:rsid w:val="003D3AF0"/>
    <w:rsid w:val="00434070"/>
    <w:rsid w:val="00454839"/>
    <w:rsid w:val="00540E38"/>
    <w:rsid w:val="00580737"/>
    <w:rsid w:val="00657763"/>
    <w:rsid w:val="0068269B"/>
    <w:rsid w:val="006C4C35"/>
    <w:rsid w:val="006E3300"/>
    <w:rsid w:val="00713FCC"/>
    <w:rsid w:val="00861A93"/>
    <w:rsid w:val="00966AE4"/>
    <w:rsid w:val="009C35F6"/>
    <w:rsid w:val="009D77A0"/>
    <w:rsid w:val="00B64CF9"/>
    <w:rsid w:val="00BB2AFA"/>
    <w:rsid w:val="00BC1FF1"/>
    <w:rsid w:val="00BC67C3"/>
    <w:rsid w:val="00CC5D1F"/>
    <w:rsid w:val="00D52B4D"/>
    <w:rsid w:val="00DB04F6"/>
    <w:rsid w:val="00E22CCD"/>
    <w:rsid w:val="00E24737"/>
    <w:rsid w:val="00F3558F"/>
    <w:rsid w:val="00FC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7E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7EA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C7E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sid w:val="00FC7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4">
    <w:name w:val="Основной текст (4)_"/>
    <w:basedOn w:val="a0"/>
    <w:link w:val="40"/>
    <w:rsid w:val="00FC7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FC7E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FC7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Полужирный"/>
    <w:basedOn w:val="6"/>
    <w:rsid w:val="00FC7EA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C7EAA"/>
    <w:rPr>
      <w:rFonts w:ascii="Consolas" w:eastAsia="Consolas" w:hAnsi="Consolas" w:cs="Consolas"/>
      <w:b/>
      <w:bCs/>
      <w:i w:val="0"/>
      <w:iCs w:val="0"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7Verdana85pt">
    <w:name w:val="Основной текст (7) + Verdana;8;5 pt;Курсив"/>
    <w:basedOn w:val="7"/>
    <w:rsid w:val="00FC7EAA"/>
    <w:rPr>
      <w:rFonts w:ascii="Verdana" w:eastAsia="Verdana" w:hAnsi="Verdana" w:cs="Verdana"/>
      <w:i/>
      <w:iCs/>
      <w:color w:val="000000"/>
      <w:spacing w:val="0"/>
      <w:w w:val="100"/>
      <w:position w:val="0"/>
      <w:sz w:val="17"/>
      <w:szCs w:val="17"/>
    </w:rPr>
  </w:style>
  <w:style w:type="character" w:customStyle="1" w:styleId="8">
    <w:name w:val="Основной текст (8)_"/>
    <w:basedOn w:val="a0"/>
    <w:link w:val="80"/>
    <w:rsid w:val="00FC7EAA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">
    <w:name w:val="Основной текст (9)_"/>
    <w:basedOn w:val="a0"/>
    <w:link w:val="90"/>
    <w:rsid w:val="00FC7EAA"/>
    <w:rPr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91">
    <w:name w:val="Основной текст (9)"/>
    <w:basedOn w:val="9"/>
    <w:rsid w:val="00FC7EAA"/>
    <w:rPr>
      <w:rFonts w:ascii="Tahoma" w:eastAsia="Tahoma" w:hAnsi="Tahoma" w:cs="Tahoma"/>
      <w:color w:val="FFFFFF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FC7EAA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FC7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FC7EA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FC7EA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FC7EAA"/>
    <w:rPr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Заголовок №2_"/>
    <w:basedOn w:val="a0"/>
    <w:link w:val="24"/>
    <w:rsid w:val="00FC7E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sid w:val="00FC7E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Полужирный"/>
    <w:basedOn w:val="2"/>
    <w:rsid w:val="00FC7EA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FC7E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Подпись к таблице"/>
    <w:basedOn w:val="a6"/>
    <w:rsid w:val="00FC7EA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sid w:val="00FC7EAA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C7EAA"/>
    <w:pPr>
      <w:shd w:val="clear" w:color="auto" w:fill="FFFFFF"/>
      <w:spacing w:after="180" w:line="464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0">
    <w:name w:val="Заголовок №1"/>
    <w:basedOn w:val="a"/>
    <w:link w:val="1"/>
    <w:rsid w:val="00FC7EAA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40">
    <w:name w:val="Основной текст (4)"/>
    <w:basedOn w:val="a"/>
    <w:link w:val="4"/>
    <w:rsid w:val="00FC7EAA"/>
    <w:pPr>
      <w:shd w:val="clear" w:color="auto" w:fill="FFFFFF"/>
      <w:spacing w:before="420" w:after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FC7EAA"/>
    <w:pPr>
      <w:shd w:val="clear" w:color="auto" w:fill="FFFFFF"/>
      <w:spacing w:before="480" w:after="900" w:line="32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FC7EAA"/>
    <w:pPr>
      <w:shd w:val="clear" w:color="auto" w:fill="FFFFFF"/>
      <w:spacing w:before="900" w:line="29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FC7EAA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b/>
      <w:bCs/>
      <w:sz w:val="23"/>
      <w:szCs w:val="23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FC7EAA"/>
    <w:pPr>
      <w:shd w:val="clear" w:color="auto" w:fill="FFFFFF"/>
      <w:spacing w:line="157" w:lineRule="exact"/>
      <w:jc w:val="center"/>
    </w:pPr>
    <w:rPr>
      <w:sz w:val="13"/>
      <w:szCs w:val="13"/>
    </w:rPr>
  </w:style>
  <w:style w:type="paragraph" w:customStyle="1" w:styleId="90">
    <w:name w:val="Основной текст (9)"/>
    <w:basedOn w:val="a"/>
    <w:link w:val="9"/>
    <w:rsid w:val="00FC7EAA"/>
    <w:pPr>
      <w:shd w:val="clear" w:color="auto" w:fill="FFFFFF"/>
      <w:spacing w:line="0" w:lineRule="atLeast"/>
    </w:pPr>
    <w:rPr>
      <w:b/>
      <w:bCs/>
      <w:sz w:val="14"/>
      <w:szCs w:val="14"/>
    </w:rPr>
  </w:style>
  <w:style w:type="paragraph" w:customStyle="1" w:styleId="a5">
    <w:name w:val="Колонтитул"/>
    <w:basedOn w:val="a"/>
    <w:link w:val="a4"/>
    <w:rsid w:val="00FC7EAA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FC7EA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FC7EAA"/>
    <w:pPr>
      <w:shd w:val="clear" w:color="auto" w:fill="FFFFFF"/>
      <w:spacing w:before="240" w:line="274" w:lineRule="exact"/>
      <w:ind w:hanging="100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rsid w:val="00FC7EAA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rsid w:val="00FC7EA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na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n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592C1-D03F-42A8-94E4-81ADF29C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2355</Words>
  <Characters>13425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ПРОГРАММА</vt:lpstr>
      <vt:lpstr>    Основные цели, задачи и принципы профилактических мероприятий</vt:lpstr>
      <vt:lpstr>    Механизм оценки эффективности и результативности профилактических мероприятий</vt:lpstr>
      <vt:lpstr>    3. Сроки реализации Программы</vt:lpstr>
      <vt:lpstr>    План-график профилактических мероприятий на плановый период 2021-2022 годов</vt:lpstr>
    </vt:vector>
  </TitlesOfParts>
  <Company>SPecialiST RePack</Company>
  <LinksUpToDate>false</LinksUpToDate>
  <CharactersWithSpaces>15749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2020-06-11T05:33:00Z</cp:lastPrinted>
  <dcterms:created xsi:type="dcterms:W3CDTF">2020-06-10T11:44:00Z</dcterms:created>
  <dcterms:modified xsi:type="dcterms:W3CDTF">2020-06-11T05:37:00Z</dcterms:modified>
</cp:coreProperties>
</file>