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C1" w:rsidRPr="00F46317" w:rsidRDefault="000C28C1" w:rsidP="000C28C1">
      <w:pPr>
        <w:keepNext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</w:rPr>
      </w:pPr>
      <w:r w:rsidRPr="00F46317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0C28C1" w:rsidRPr="00F46317" w:rsidRDefault="000C28C1" w:rsidP="000C28C1">
      <w:pPr>
        <w:keepNext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</w:rPr>
      </w:pPr>
      <w:r w:rsidRPr="00F46317">
        <w:rPr>
          <w:rFonts w:ascii="Times New Roman" w:hAnsi="Times New Roman" w:cs="Times New Roman"/>
          <w:b/>
          <w:sz w:val="28"/>
        </w:rPr>
        <w:t>ОРЛОВСКАЯ ОБЛАСТЬ</w:t>
      </w:r>
    </w:p>
    <w:p w:rsidR="000C28C1" w:rsidRDefault="000C28C1" w:rsidP="000C28C1">
      <w:pPr>
        <w:keepNext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</w:rPr>
      </w:pPr>
      <w:r w:rsidRPr="00F46317">
        <w:rPr>
          <w:rFonts w:ascii="Times New Roman" w:hAnsi="Times New Roman" w:cs="Times New Roman"/>
          <w:b/>
          <w:sz w:val="28"/>
        </w:rPr>
        <w:t>УРИЦКИЙ РАЙОН</w:t>
      </w:r>
    </w:p>
    <w:p w:rsidR="000C28C1" w:rsidRPr="00F46317" w:rsidRDefault="000C28C1" w:rsidP="000C28C1">
      <w:pPr>
        <w:keepNext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</w:rPr>
      </w:pPr>
    </w:p>
    <w:p w:rsidR="000C28C1" w:rsidRPr="00F46317" w:rsidRDefault="000C28C1" w:rsidP="000C28C1">
      <w:pPr>
        <w:keepNext/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46317">
        <w:rPr>
          <w:rFonts w:ascii="Times New Roman" w:hAnsi="Times New Roman" w:cs="Times New Roman"/>
          <w:b/>
          <w:spacing w:val="60"/>
          <w:sz w:val="44"/>
          <w:szCs w:val="44"/>
        </w:rPr>
        <w:t>О</w:t>
      </w:r>
      <w:r w:rsidRPr="00F46317">
        <w:rPr>
          <w:rFonts w:ascii="Times New Roman" w:hAnsi="Times New Roman" w:cs="Times New Roman"/>
          <w:b/>
          <w:spacing w:val="60"/>
          <w:sz w:val="28"/>
          <w:szCs w:val="28"/>
        </w:rPr>
        <w:t>РГАН МЕСТНОГО САМОУПРАВЛЕНИЯ</w:t>
      </w:r>
    </w:p>
    <w:p w:rsidR="000C28C1" w:rsidRPr="00F46317" w:rsidRDefault="000C28C1" w:rsidP="000C28C1">
      <w:pPr>
        <w:keepNext/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46317">
        <w:rPr>
          <w:rFonts w:ascii="Times New Roman" w:hAnsi="Times New Roman" w:cs="Times New Roman"/>
          <w:b/>
          <w:spacing w:val="60"/>
          <w:sz w:val="44"/>
          <w:szCs w:val="44"/>
        </w:rPr>
        <w:t>А</w:t>
      </w:r>
      <w:r w:rsidRPr="00F46317">
        <w:rPr>
          <w:rFonts w:ascii="Times New Roman" w:hAnsi="Times New Roman" w:cs="Times New Roman"/>
          <w:b/>
          <w:spacing w:val="60"/>
          <w:sz w:val="28"/>
          <w:szCs w:val="28"/>
        </w:rPr>
        <w:t xml:space="preserve">ДМИНИСТРАЦИЯ П.Г.Т. </w:t>
      </w:r>
      <w:r w:rsidRPr="00F46317">
        <w:rPr>
          <w:rFonts w:ascii="Times New Roman" w:hAnsi="Times New Roman" w:cs="Times New Roman"/>
          <w:b/>
          <w:spacing w:val="60"/>
          <w:sz w:val="44"/>
          <w:szCs w:val="44"/>
        </w:rPr>
        <w:t>Н</w:t>
      </w:r>
      <w:r w:rsidRPr="00F46317">
        <w:rPr>
          <w:rFonts w:ascii="Times New Roman" w:hAnsi="Times New Roman" w:cs="Times New Roman"/>
          <w:b/>
          <w:spacing w:val="60"/>
          <w:sz w:val="28"/>
          <w:szCs w:val="28"/>
        </w:rPr>
        <w:t>АРЫШКИНО</w:t>
      </w:r>
    </w:p>
    <w:p w:rsidR="000C28C1" w:rsidRPr="00F46317" w:rsidRDefault="000C28C1" w:rsidP="000C28C1">
      <w:pPr>
        <w:keepNext/>
        <w:jc w:val="center"/>
        <w:rPr>
          <w:rFonts w:ascii="Times New Roman" w:hAnsi="Times New Roman" w:cs="Times New Roman"/>
          <w:sz w:val="16"/>
        </w:rPr>
      </w:pPr>
    </w:p>
    <w:p w:rsidR="000C28C1" w:rsidRPr="00F46317" w:rsidRDefault="000C28C1" w:rsidP="000C28C1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F46317">
        <w:rPr>
          <w:rFonts w:ascii="Times New Roman" w:hAnsi="Times New Roman" w:cs="Times New Roman"/>
          <w:sz w:val="24"/>
          <w:szCs w:val="24"/>
        </w:rPr>
        <w:t xml:space="preserve">303900 Орловская область, Урицкий район,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6317">
        <w:rPr>
          <w:rFonts w:ascii="Times New Roman" w:hAnsi="Times New Roman" w:cs="Times New Roman"/>
          <w:sz w:val="24"/>
          <w:szCs w:val="24"/>
        </w:rPr>
        <w:t xml:space="preserve">телефон (факс): 8(48647) 2-07-06, </w:t>
      </w:r>
    </w:p>
    <w:p w:rsidR="000C28C1" w:rsidRDefault="000C28C1" w:rsidP="000C28C1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F46317">
        <w:rPr>
          <w:rFonts w:ascii="Times New Roman" w:hAnsi="Times New Roman" w:cs="Times New Roman"/>
          <w:sz w:val="24"/>
          <w:szCs w:val="24"/>
        </w:rPr>
        <w:t xml:space="preserve"> п. Нарышкино, ул. Ленина, </w:t>
      </w:r>
      <w:r w:rsidR="00127D8D">
        <w:rPr>
          <w:rFonts w:ascii="Times New Roman" w:hAnsi="Times New Roman" w:cs="Times New Roman"/>
          <w:sz w:val="24"/>
          <w:szCs w:val="24"/>
        </w:rPr>
        <w:t>104, пом.2</w:t>
      </w:r>
      <w:r w:rsidRPr="00F4631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46317">
        <w:rPr>
          <w:rFonts w:ascii="Times New Roman" w:hAnsi="Times New Roman" w:cs="Times New Roman"/>
          <w:sz w:val="24"/>
          <w:szCs w:val="24"/>
        </w:rPr>
        <w:t xml:space="preserve">тел: 2-07-79, </w:t>
      </w:r>
      <w:r w:rsidRPr="00F463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6317">
        <w:rPr>
          <w:rFonts w:ascii="Times New Roman" w:hAnsi="Times New Roman" w:cs="Times New Roman"/>
          <w:sz w:val="24"/>
          <w:szCs w:val="24"/>
        </w:rPr>
        <w:t>-</w:t>
      </w:r>
      <w:r w:rsidRPr="00F4631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631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874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Pr="00F8749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F874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admnar</w:t>
        </w:r>
        <w:proofErr w:type="spellEnd"/>
        <w:r w:rsidRPr="00F8749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874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46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8C1" w:rsidRPr="00F46317" w:rsidRDefault="000C28C1" w:rsidP="000C28C1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D5C20">
        <w:rPr>
          <w:rFonts w:ascii="Times New Roman" w:hAnsi="Times New Roman" w:cs="Times New Roman"/>
          <w:sz w:val="24"/>
          <w:szCs w:val="24"/>
        </w:rPr>
        <w:t>http://www.admnar.ru/</w:t>
      </w:r>
      <w:r w:rsidRPr="00F463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46317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46317">
        <w:rPr>
          <w:rFonts w:ascii="Times New Roman" w:hAnsi="Times New Roman" w:cs="Times New Roman"/>
        </w:rPr>
        <w:t xml:space="preserve">                                       </w:t>
      </w:r>
    </w:p>
    <w:p w:rsidR="000323ED" w:rsidRDefault="000C28C1" w:rsidP="000C28C1">
      <w:pPr>
        <w:keepNext/>
        <w:rPr>
          <w:rFonts w:ascii="Times New Roman" w:hAnsi="Times New Roman" w:cs="Times New Roman"/>
          <w:sz w:val="10"/>
          <w:u w:val="double"/>
        </w:rPr>
      </w:pPr>
      <w:r w:rsidRPr="00F46317">
        <w:rPr>
          <w:rFonts w:ascii="Times New Roman" w:hAnsi="Times New Roman" w:cs="Times New Roman"/>
        </w:rPr>
        <w:tab/>
      </w:r>
      <w:r w:rsidRPr="00F46317">
        <w:rPr>
          <w:rFonts w:ascii="Times New Roman" w:hAnsi="Times New Roman" w:cs="Times New Roman"/>
        </w:rPr>
        <w:tab/>
      </w:r>
      <w:r w:rsidRPr="00F46317">
        <w:rPr>
          <w:rFonts w:ascii="Times New Roman" w:hAnsi="Times New Roman" w:cs="Times New Roman"/>
        </w:rPr>
        <w:tab/>
      </w:r>
      <w:r w:rsidRPr="00F46317">
        <w:rPr>
          <w:rFonts w:ascii="Times New Roman" w:hAnsi="Times New Roman" w:cs="Times New Roman"/>
        </w:rPr>
        <w:tab/>
      </w:r>
      <w:r w:rsidRPr="00F46317">
        <w:rPr>
          <w:rFonts w:ascii="Times New Roman" w:hAnsi="Times New Roman" w:cs="Times New Roman"/>
        </w:rPr>
        <w:tab/>
      </w:r>
      <w:r w:rsidRPr="00F46317">
        <w:rPr>
          <w:rFonts w:ascii="Times New Roman" w:hAnsi="Times New Roman" w:cs="Times New Roman"/>
        </w:rPr>
        <w:tab/>
      </w:r>
      <w:r w:rsidRPr="00F46317">
        <w:rPr>
          <w:rFonts w:ascii="Times New Roman" w:hAnsi="Times New Roman" w:cs="Times New Roman"/>
        </w:rPr>
        <w:tab/>
      </w:r>
      <w:r w:rsidRPr="00F46317">
        <w:rPr>
          <w:rFonts w:ascii="Times New Roman" w:hAnsi="Times New Roman" w:cs="Times New Roman"/>
        </w:rPr>
        <w:tab/>
        <w:t xml:space="preserve">       </w:t>
      </w:r>
      <w:r w:rsidR="00704496" w:rsidRPr="00704496">
        <w:rPr>
          <w:rFonts w:ascii="Times New Roman" w:hAnsi="Times New Roman" w:cs="Times New Roman"/>
          <w:sz w:val="10"/>
        </w:rPr>
        <w:pict>
          <v:line id="_x0000_s1026" style="position:absolute;z-index:251657728;mso-position-horizontal-relative:page;mso-position-vertical-relative:text" from="85.5pt,2.25pt" to="569.1pt,2.25pt" o:allowincell="f" strokeweight="2.1pt">
            <v:stroke linestyle="thinThin"/>
            <w10:wrap anchorx="page"/>
            <w10:anchorlock/>
          </v:line>
        </w:pict>
      </w:r>
    </w:p>
    <w:p w:rsidR="000323ED" w:rsidRPr="000323ED" w:rsidRDefault="000323ED" w:rsidP="000323ED">
      <w:pPr>
        <w:rPr>
          <w:rFonts w:ascii="Times New Roman" w:hAnsi="Times New Roman" w:cs="Times New Roman"/>
          <w:sz w:val="10"/>
        </w:rPr>
      </w:pPr>
    </w:p>
    <w:p w:rsidR="000323ED" w:rsidRDefault="000323ED" w:rsidP="000323ED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</w:t>
      </w:r>
    </w:p>
    <w:p w:rsidR="000323ED" w:rsidRDefault="000323ED" w:rsidP="000323ED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 публичных  слушаний  25 июля 2016 года  на  территории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Нарышкино  Урицкого района  Орловской  области.</w:t>
      </w:r>
    </w:p>
    <w:p w:rsidR="000323ED" w:rsidRDefault="000323ED" w:rsidP="000323ED">
      <w:pPr>
        <w:pStyle w:val="a6"/>
        <w:jc w:val="both"/>
        <w:rPr>
          <w:b/>
          <w:sz w:val="28"/>
          <w:szCs w:val="28"/>
        </w:rPr>
      </w:pPr>
    </w:p>
    <w:p w:rsidR="000323ED" w:rsidRDefault="000323ED" w:rsidP="000323ED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и время проведения:</w:t>
      </w:r>
    </w:p>
    <w:p w:rsidR="000323ED" w:rsidRDefault="000323ED" w:rsidP="000323ED">
      <w:pPr>
        <w:pStyle w:val="a6"/>
        <w:jc w:val="both"/>
        <w:rPr>
          <w:sz w:val="28"/>
          <w:szCs w:val="28"/>
        </w:rPr>
      </w:pPr>
      <w:r w:rsidRPr="000323ED">
        <w:rPr>
          <w:sz w:val="28"/>
          <w:szCs w:val="28"/>
        </w:rPr>
        <w:t xml:space="preserve">25 июля 2016 года    </w:t>
      </w:r>
    </w:p>
    <w:p w:rsidR="000323ED" w:rsidRDefault="000323ED" w:rsidP="000323E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Начало в 11-00 часов</w:t>
      </w:r>
    </w:p>
    <w:p w:rsidR="000323ED" w:rsidRDefault="000323ED" w:rsidP="000323E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Окончание в 11-50 часов</w:t>
      </w:r>
    </w:p>
    <w:p w:rsidR="000323ED" w:rsidRPr="000323ED" w:rsidRDefault="000323ED" w:rsidP="000323ED">
      <w:pPr>
        <w:pStyle w:val="a6"/>
        <w:jc w:val="both"/>
        <w:rPr>
          <w:b/>
          <w:sz w:val="28"/>
          <w:szCs w:val="28"/>
        </w:rPr>
      </w:pPr>
      <w:r w:rsidRPr="000323ED">
        <w:rPr>
          <w:b/>
          <w:sz w:val="28"/>
          <w:szCs w:val="28"/>
        </w:rPr>
        <w:t>Место проведения публичных слушаний:</w:t>
      </w:r>
    </w:p>
    <w:p w:rsidR="000323ED" w:rsidRDefault="000323ED" w:rsidP="000323E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дома культуры, расположенное по адресу: Орловская область, Урицкий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Нарышкино, ул</w:t>
      </w:r>
      <w:r w:rsidR="00003A20">
        <w:rPr>
          <w:sz w:val="28"/>
          <w:szCs w:val="28"/>
        </w:rPr>
        <w:t>.</w:t>
      </w:r>
      <w:r>
        <w:rPr>
          <w:sz w:val="28"/>
          <w:szCs w:val="28"/>
        </w:rPr>
        <w:t xml:space="preserve"> Ленина, д.95</w:t>
      </w:r>
      <w:r w:rsidR="00003A20">
        <w:rPr>
          <w:sz w:val="28"/>
          <w:szCs w:val="28"/>
        </w:rPr>
        <w:t>.</w:t>
      </w:r>
    </w:p>
    <w:p w:rsidR="00003A20" w:rsidRPr="00003A20" w:rsidRDefault="00003A20" w:rsidP="000323ED">
      <w:pPr>
        <w:pStyle w:val="a6"/>
        <w:jc w:val="both"/>
        <w:rPr>
          <w:b/>
          <w:sz w:val="28"/>
          <w:szCs w:val="28"/>
        </w:rPr>
      </w:pPr>
      <w:r w:rsidRPr="00003A20">
        <w:rPr>
          <w:b/>
          <w:sz w:val="28"/>
          <w:szCs w:val="28"/>
        </w:rPr>
        <w:t>Способ информирования о проведении публичных слушаний:</w:t>
      </w:r>
    </w:p>
    <w:p w:rsidR="00003A20" w:rsidRDefault="006922D6" w:rsidP="000323E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03A20">
        <w:rPr>
          <w:sz w:val="28"/>
          <w:szCs w:val="28"/>
        </w:rPr>
        <w:t>нформация о проведении публичных слушаний была опубликована в районной газете «Новая жизнь» №20 от 13 мая 2016 года.</w:t>
      </w:r>
    </w:p>
    <w:p w:rsidR="00003A20" w:rsidRPr="00003A20" w:rsidRDefault="00003A20" w:rsidP="000323ED">
      <w:pPr>
        <w:pStyle w:val="a6"/>
        <w:jc w:val="both"/>
        <w:rPr>
          <w:b/>
          <w:sz w:val="28"/>
          <w:szCs w:val="28"/>
        </w:rPr>
      </w:pPr>
      <w:r w:rsidRPr="00003A20">
        <w:rPr>
          <w:b/>
          <w:sz w:val="28"/>
          <w:szCs w:val="28"/>
        </w:rPr>
        <w:t>Повестка дня:</w:t>
      </w:r>
    </w:p>
    <w:p w:rsidR="00003A20" w:rsidRDefault="00003A20" w:rsidP="00003A2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о порядке проведения публичных слушаний по проекту Правил землепользования и застройки МО городское поселение Нарышкино – Глава п. Нарышкино </w:t>
      </w:r>
      <w:proofErr w:type="spellStart"/>
      <w:r>
        <w:rPr>
          <w:sz w:val="28"/>
          <w:szCs w:val="28"/>
        </w:rPr>
        <w:t>Семенёв</w:t>
      </w:r>
      <w:proofErr w:type="spellEnd"/>
      <w:r>
        <w:rPr>
          <w:sz w:val="28"/>
          <w:szCs w:val="28"/>
        </w:rPr>
        <w:t xml:space="preserve"> Н.С.</w:t>
      </w:r>
    </w:p>
    <w:p w:rsidR="00003A20" w:rsidRDefault="00003A20" w:rsidP="00003A2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главного специалиста по градостроительству и благоустройству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Нарышкино по вопросу внесения изменений в текстовую часть Правил землепользования и застройки МО городское поселение Нарышкино – Акимов О.В.</w:t>
      </w:r>
    </w:p>
    <w:p w:rsidR="00003A20" w:rsidRDefault="00003A20" w:rsidP="00003A2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Доклад директора проектной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«Надир» - </w:t>
      </w:r>
      <w:proofErr w:type="spellStart"/>
      <w:r>
        <w:rPr>
          <w:sz w:val="28"/>
          <w:szCs w:val="28"/>
        </w:rPr>
        <w:t>Торсуков</w:t>
      </w:r>
      <w:proofErr w:type="spellEnd"/>
      <w:r>
        <w:rPr>
          <w:sz w:val="28"/>
          <w:szCs w:val="28"/>
        </w:rPr>
        <w:t xml:space="preserve"> С.А.</w:t>
      </w:r>
    </w:p>
    <w:p w:rsidR="00003A20" w:rsidRPr="0035123C" w:rsidRDefault="0035123C" w:rsidP="00003A20">
      <w:pPr>
        <w:pStyle w:val="a6"/>
        <w:jc w:val="both"/>
        <w:rPr>
          <w:b/>
          <w:sz w:val="28"/>
          <w:szCs w:val="28"/>
        </w:rPr>
      </w:pPr>
      <w:r w:rsidRPr="0035123C">
        <w:rPr>
          <w:b/>
          <w:sz w:val="28"/>
          <w:szCs w:val="28"/>
        </w:rPr>
        <w:t>Присутствовали:</w:t>
      </w:r>
    </w:p>
    <w:p w:rsidR="0035123C" w:rsidRDefault="0035123C" w:rsidP="00003A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Чаусов Г.Н. – начальник отдела сельского хозяйства и продовольствия Администрации Урицкого района Орловской области;</w:t>
      </w:r>
    </w:p>
    <w:p w:rsidR="0035123C" w:rsidRDefault="0035123C" w:rsidP="00003A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Савенкова Л.В. – начальник отдела архитектуры, строительства и ЖКХ Администрации Урицкого района Орловской области;</w:t>
      </w:r>
    </w:p>
    <w:p w:rsidR="0035123C" w:rsidRDefault="0035123C" w:rsidP="00003A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Гринёв К.В. – </w:t>
      </w:r>
    </w:p>
    <w:p w:rsidR="0035123C" w:rsidRDefault="0035123C" w:rsidP="00003A20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Семенёв</w:t>
      </w:r>
      <w:proofErr w:type="spellEnd"/>
      <w:r>
        <w:rPr>
          <w:sz w:val="28"/>
          <w:szCs w:val="28"/>
        </w:rPr>
        <w:t xml:space="preserve"> Н.С. – Глава п. Нарышкино Урицкого района Орловской области</w:t>
      </w:r>
      <w:r w:rsidR="006922D6">
        <w:rPr>
          <w:sz w:val="28"/>
          <w:szCs w:val="28"/>
        </w:rPr>
        <w:t>;</w:t>
      </w:r>
    </w:p>
    <w:p w:rsidR="0035123C" w:rsidRDefault="0035123C" w:rsidP="00003A20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Завершинский</w:t>
      </w:r>
      <w:proofErr w:type="spellEnd"/>
      <w:r>
        <w:rPr>
          <w:sz w:val="28"/>
          <w:szCs w:val="28"/>
        </w:rPr>
        <w:t xml:space="preserve"> С.А. – заместитель Главы п.</w:t>
      </w:r>
      <w:r w:rsidRPr="0035123C">
        <w:rPr>
          <w:sz w:val="28"/>
          <w:szCs w:val="28"/>
        </w:rPr>
        <w:t xml:space="preserve"> </w:t>
      </w:r>
      <w:r>
        <w:rPr>
          <w:sz w:val="28"/>
          <w:szCs w:val="28"/>
        </w:rPr>
        <w:t>Нарышкино Урицкого района Орловской области</w:t>
      </w:r>
      <w:r w:rsidR="006922D6">
        <w:rPr>
          <w:sz w:val="28"/>
          <w:szCs w:val="28"/>
        </w:rPr>
        <w:t>;</w:t>
      </w:r>
    </w:p>
    <w:p w:rsidR="0035123C" w:rsidRDefault="0035123C" w:rsidP="00003A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Акимов О.В. – главный специалист по градостроительству и благоустройству</w:t>
      </w:r>
      <w:r w:rsidR="006922D6">
        <w:rPr>
          <w:sz w:val="28"/>
          <w:szCs w:val="28"/>
        </w:rPr>
        <w:t xml:space="preserve"> Администрации </w:t>
      </w:r>
      <w:proofErr w:type="spellStart"/>
      <w:r w:rsidR="006922D6">
        <w:rPr>
          <w:sz w:val="28"/>
          <w:szCs w:val="28"/>
        </w:rPr>
        <w:t>пгт</w:t>
      </w:r>
      <w:proofErr w:type="spellEnd"/>
      <w:r w:rsidR="006922D6">
        <w:rPr>
          <w:sz w:val="28"/>
          <w:szCs w:val="28"/>
        </w:rPr>
        <w:t xml:space="preserve"> Нарышкино;</w:t>
      </w:r>
    </w:p>
    <w:p w:rsidR="0035123C" w:rsidRDefault="0035123C" w:rsidP="00003A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Новиков И.Б. – главный специалист, юрис</w:t>
      </w:r>
      <w:r w:rsidR="00240E14">
        <w:rPr>
          <w:sz w:val="28"/>
          <w:szCs w:val="28"/>
        </w:rPr>
        <w:t>консуль</w:t>
      </w:r>
      <w:r>
        <w:rPr>
          <w:sz w:val="28"/>
          <w:szCs w:val="28"/>
        </w:rPr>
        <w:t>т по закуп</w:t>
      </w:r>
      <w:r w:rsidR="00240E14">
        <w:rPr>
          <w:sz w:val="28"/>
          <w:szCs w:val="28"/>
        </w:rPr>
        <w:t>кам и имущественным отношениям</w:t>
      </w:r>
      <w:r w:rsidR="006922D6" w:rsidRPr="006922D6">
        <w:rPr>
          <w:sz w:val="28"/>
          <w:szCs w:val="28"/>
        </w:rPr>
        <w:t xml:space="preserve"> </w:t>
      </w:r>
      <w:r w:rsidR="006922D6">
        <w:rPr>
          <w:sz w:val="28"/>
          <w:szCs w:val="28"/>
        </w:rPr>
        <w:t xml:space="preserve">Администрации </w:t>
      </w:r>
      <w:proofErr w:type="spellStart"/>
      <w:r w:rsidR="006922D6">
        <w:rPr>
          <w:sz w:val="28"/>
          <w:szCs w:val="28"/>
        </w:rPr>
        <w:t>пгт</w:t>
      </w:r>
      <w:proofErr w:type="spellEnd"/>
      <w:r w:rsidR="006922D6">
        <w:rPr>
          <w:sz w:val="28"/>
          <w:szCs w:val="28"/>
        </w:rPr>
        <w:t xml:space="preserve"> Нарышкино</w:t>
      </w:r>
      <w:r w:rsidR="00240E14">
        <w:rPr>
          <w:sz w:val="28"/>
          <w:szCs w:val="28"/>
        </w:rPr>
        <w:t>;</w:t>
      </w:r>
    </w:p>
    <w:p w:rsidR="00240E14" w:rsidRDefault="00240E14" w:rsidP="00003A20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Семенёва</w:t>
      </w:r>
      <w:proofErr w:type="spellEnd"/>
      <w:r>
        <w:rPr>
          <w:sz w:val="28"/>
          <w:szCs w:val="28"/>
        </w:rPr>
        <w:t xml:space="preserve"> Н.Ю. – главный специалист по вопросам местного самоуправления и земельным отношениям</w:t>
      </w:r>
      <w:r w:rsidR="006922D6" w:rsidRPr="006922D6">
        <w:rPr>
          <w:sz w:val="28"/>
          <w:szCs w:val="28"/>
        </w:rPr>
        <w:t xml:space="preserve"> </w:t>
      </w:r>
      <w:r w:rsidR="006922D6">
        <w:rPr>
          <w:sz w:val="28"/>
          <w:szCs w:val="28"/>
        </w:rPr>
        <w:t xml:space="preserve">Администрации </w:t>
      </w:r>
      <w:proofErr w:type="spellStart"/>
      <w:r w:rsidR="006922D6">
        <w:rPr>
          <w:sz w:val="28"/>
          <w:szCs w:val="28"/>
        </w:rPr>
        <w:t>пгт</w:t>
      </w:r>
      <w:proofErr w:type="spellEnd"/>
      <w:r w:rsidR="006922D6">
        <w:rPr>
          <w:sz w:val="28"/>
          <w:szCs w:val="28"/>
        </w:rPr>
        <w:t xml:space="preserve"> Нарышкино</w:t>
      </w:r>
      <w:r>
        <w:rPr>
          <w:sz w:val="28"/>
          <w:szCs w:val="28"/>
        </w:rPr>
        <w:t>;</w:t>
      </w:r>
    </w:p>
    <w:p w:rsidR="00240E14" w:rsidRDefault="00240E14" w:rsidP="00003A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Жители поселка 38 человек:</w:t>
      </w:r>
    </w:p>
    <w:p w:rsidR="00240E14" w:rsidRDefault="00240E14" w:rsidP="00240E14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Баканова</w:t>
      </w:r>
      <w:proofErr w:type="spellEnd"/>
      <w:r>
        <w:rPr>
          <w:sz w:val="28"/>
          <w:szCs w:val="28"/>
        </w:rPr>
        <w:t xml:space="preserve"> Ирина Валерьевна, паспорт: 5400 102217</w:t>
      </w:r>
      <w:r w:rsidR="006922D6">
        <w:rPr>
          <w:sz w:val="28"/>
          <w:szCs w:val="28"/>
        </w:rPr>
        <w:t>;</w:t>
      </w:r>
    </w:p>
    <w:p w:rsidR="00240E14" w:rsidRDefault="00240E14" w:rsidP="00240E1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Лукьянчикова Лидия Алексеевна, паспорт: 5402 324832</w:t>
      </w:r>
      <w:r w:rsidR="006922D6">
        <w:rPr>
          <w:sz w:val="28"/>
          <w:szCs w:val="28"/>
        </w:rPr>
        <w:t>;</w:t>
      </w:r>
    </w:p>
    <w:p w:rsidR="00240E14" w:rsidRDefault="00240E14" w:rsidP="00240E14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Семенёва</w:t>
      </w:r>
      <w:proofErr w:type="spellEnd"/>
      <w:r>
        <w:rPr>
          <w:sz w:val="28"/>
          <w:szCs w:val="28"/>
        </w:rPr>
        <w:t xml:space="preserve"> Мария Ивановна, паспорт: 5403 781294</w:t>
      </w:r>
      <w:r w:rsidR="006922D6">
        <w:rPr>
          <w:sz w:val="28"/>
          <w:szCs w:val="28"/>
        </w:rPr>
        <w:t>;</w:t>
      </w:r>
    </w:p>
    <w:p w:rsidR="00240E14" w:rsidRDefault="00240E14" w:rsidP="00240E1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Сидоркин Виктор Николаевич, паспорт: 5402 440623</w:t>
      </w:r>
      <w:r w:rsidR="006922D6">
        <w:rPr>
          <w:sz w:val="28"/>
          <w:szCs w:val="28"/>
        </w:rPr>
        <w:t>;</w:t>
      </w:r>
    </w:p>
    <w:p w:rsidR="00240E14" w:rsidRDefault="00240E14" w:rsidP="00240E14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Темнов</w:t>
      </w:r>
      <w:proofErr w:type="spellEnd"/>
      <w:r>
        <w:rPr>
          <w:sz w:val="28"/>
          <w:szCs w:val="28"/>
        </w:rPr>
        <w:t xml:space="preserve"> Василий Васильевич</w:t>
      </w:r>
      <w:r w:rsidR="00A826DE">
        <w:rPr>
          <w:sz w:val="28"/>
          <w:szCs w:val="28"/>
        </w:rPr>
        <w:t>, паспорт:</w:t>
      </w:r>
      <w:r w:rsidR="00FB16E2">
        <w:rPr>
          <w:sz w:val="28"/>
          <w:szCs w:val="28"/>
        </w:rPr>
        <w:t xml:space="preserve"> 5409 146554</w:t>
      </w:r>
      <w:r w:rsidR="006922D6">
        <w:rPr>
          <w:sz w:val="28"/>
          <w:szCs w:val="28"/>
        </w:rPr>
        <w:t>;</w:t>
      </w:r>
    </w:p>
    <w:p w:rsidR="00240E14" w:rsidRDefault="00240E14" w:rsidP="00240E1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Сенин Владимир Николаевич</w:t>
      </w:r>
      <w:r w:rsidR="00FB16E2">
        <w:rPr>
          <w:sz w:val="28"/>
          <w:szCs w:val="28"/>
        </w:rPr>
        <w:t>, паспорт: 5401 187645</w:t>
      </w:r>
      <w:r w:rsidR="006922D6">
        <w:rPr>
          <w:sz w:val="28"/>
          <w:szCs w:val="28"/>
        </w:rPr>
        <w:t>;</w:t>
      </w:r>
    </w:p>
    <w:p w:rsidR="00240E14" w:rsidRDefault="00240E14" w:rsidP="00240E14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Гнеушев</w:t>
      </w:r>
      <w:proofErr w:type="spellEnd"/>
      <w:r>
        <w:rPr>
          <w:sz w:val="28"/>
          <w:szCs w:val="28"/>
        </w:rPr>
        <w:t xml:space="preserve"> Павел Васильевич</w:t>
      </w:r>
      <w:r w:rsidR="00FB16E2">
        <w:rPr>
          <w:sz w:val="28"/>
          <w:szCs w:val="28"/>
        </w:rPr>
        <w:t>, паспорт: 5402 242862</w:t>
      </w:r>
      <w:r w:rsidR="006922D6">
        <w:rPr>
          <w:sz w:val="28"/>
          <w:szCs w:val="28"/>
        </w:rPr>
        <w:t>;</w:t>
      </w:r>
    </w:p>
    <w:p w:rsidR="00240E14" w:rsidRDefault="00240E14" w:rsidP="00240E1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Айрапетян Ксения Викторовна</w:t>
      </w:r>
      <w:r w:rsidR="00FB16E2">
        <w:rPr>
          <w:sz w:val="28"/>
          <w:szCs w:val="28"/>
        </w:rPr>
        <w:t>, паспорт: 5409 116368</w:t>
      </w:r>
      <w:r w:rsidR="006922D6">
        <w:rPr>
          <w:sz w:val="28"/>
          <w:szCs w:val="28"/>
        </w:rPr>
        <w:t>;</w:t>
      </w:r>
    </w:p>
    <w:p w:rsidR="00240E14" w:rsidRDefault="00240E14" w:rsidP="00240E1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Зарема</w:t>
      </w:r>
      <w:proofErr w:type="spellEnd"/>
      <w:r>
        <w:rPr>
          <w:sz w:val="28"/>
          <w:szCs w:val="28"/>
        </w:rPr>
        <w:t xml:space="preserve"> Магомедовна</w:t>
      </w:r>
      <w:r w:rsidR="00FB16E2">
        <w:rPr>
          <w:sz w:val="28"/>
          <w:szCs w:val="28"/>
        </w:rPr>
        <w:t>, паспорт: 5410 190424</w:t>
      </w:r>
      <w:r w:rsidR="006922D6">
        <w:rPr>
          <w:sz w:val="28"/>
          <w:szCs w:val="28"/>
        </w:rPr>
        <w:t>;</w:t>
      </w:r>
    </w:p>
    <w:p w:rsidR="00240E14" w:rsidRDefault="00240E14" w:rsidP="00240E14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Алдушин</w:t>
      </w:r>
      <w:proofErr w:type="spellEnd"/>
      <w:r>
        <w:rPr>
          <w:sz w:val="28"/>
          <w:szCs w:val="28"/>
        </w:rPr>
        <w:t xml:space="preserve"> Николай Борисович</w:t>
      </w:r>
      <w:r w:rsidR="00FB16E2">
        <w:rPr>
          <w:sz w:val="28"/>
          <w:szCs w:val="28"/>
        </w:rPr>
        <w:t>, паспорт</w:t>
      </w:r>
      <w:proofErr w:type="gramStart"/>
      <w:r w:rsidR="00FB16E2">
        <w:rPr>
          <w:sz w:val="28"/>
          <w:szCs w:val="28"/>
        </w:rPr>
        <w:t xml:space="preserve">: </w:t>
      </w:r>
      <w:r w:rsidR="006922D6">
        <w:rPr>
          <w:sz w:val="28"/>
          <w:szCs w:val="28"/>
        </w:rPr>
        <w:t>;</w:t>
      </w:r>
      <w:proofErr w:type="gramEnd"/>
    </w:p>
    <w:p w:rsidR="00240E14" w:rsidRDefault="00240E14" w:rsidP="00240E1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Блинов Андрей Вячеславович</w:t>
      </w:r>
      <w:r w:rsidR="00FB16E2">
        <w:rPr>
          <w:sz w:val="28"/>
          <w:szCs w:val="28"/>
        </w:rPr>
        <w:t>, паспорт: 5414 341474</w:t>
      </w:r>
      <w:r w:rsidR="006922D6">
        <w:rPr>
          <w:sz w:val="28"/>
          <w:szCs w:val="28"/>
        </w:rPr>
        <w:t>;</w:t>
      </w:r>
    </w:p>
    <w:p w:rsidR="00240E14" w:rsidRDefault="00240E14" w:rsidP="00240E14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Наталья Александровна</w:t>
      </w:r>
      <w:r w:rsidR="00FB16E2">
        <w:rPr>
          <w:sz w:val="28"/>
          <w:szCs w:val="28"/>
        </w:rPr>
        <w:t>, паспорт: 5403 820743</w:t>
      </w:r>
      <w:r w:rsidR="006922D6">
        <w:rPr>
          <w:sz w:val="28"/>
          <w:szCs w:val="28"/>
        </w:rPr>
        <w:t>;</w:t>
      </w:r>
    </w:p>
    <w:p w:rsidR="00240E14" w:rsidRDefault="00240E14" w:rsidP="00240E1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Соловьева Татьяна Николаевна</w:t>
      </w:r>
      <w:r w:rsidR="00FB16E2">
        <w:rPr>
          <w:sz w:val="28"/>
          <w:szCs w:val="28"/>
        </w:rPr>
        <w:t>, паспорт: 5405 944330</w:t>
      </w:r>
      <w:r w:rsidR="006922D6">
        <w:rPr>
          <w:sz w:val="28"/>
          <w:szCs w:val="28"/>
        </w:rPr>
        <w:t>;</w:t>
      </w:r>
    </w:p>
    <w:p w:rsidR="00240E14" w:rsidRDefault="00240E14" w:rsidP="00240E1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Дубровский Виктор Михайлович</w:t>
      </w:r>
      <w:r w:rsidR="00FB16E2">
        <w:rPr>
          <w:sz w:val="28"/>
          <w:szCs w:val="28"/>
        </w:rPr>
        <w:t>, паспорт: 5410 180940</w:t>
      </w:r>
      <w:r w:rsidR="006922D6">
        <w:rPr>
          <w:sz w:val="28"/>
          <w:szCs w:val="28"/>
        </w:rPr>
        <w:t>;</w:t>
      </w:r>
    </w:p>
    <w:p w:rsidR="00240E14" w:rsidRDefault="00240E14" w:rsidP="00240E14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Тимашов</w:t>
      </w:r>
      <w:proofErr w:type="spellEnd"/>
      <w:r>
        <w:rPr>
          <w:sz w:val="28"/>
          <w:szCs w:val="28"/>
        </w:rPr>
        <w:t xml:space="preserve"> Игорь Алексеевич</w:t>
      </w:r>
      <w:r w:rsidR="00FB16E2">
        <w:rPr>
          <w:sz w:val="28"/>
          <w:szCs w:val="28"/>
        </w:rPr>
        <w:t>, паспорт: 5409 121485</w:t>
      </w:r>
      <w:r w:rsidR="006922D6">
        <w:rPr>
          <w:sz w:val="28"/>
          <w:szCs w:val="28"/>
        </w:rPr>
        <w:t>;</w:t>
      </w:r>
    </w:p>
    <w:p w:rsidR="00FB16E2" w:rsidRDefault="00FB16E2" w:rsidP="00240E1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Титов Александр Владимирович, паспорт: 5408 078511</w:t>
      </w:r>
      <w:r w:rsidR="006922D6">
        <w:rPr>
          <w:sz w:val="28"/>
          <w:szCs w:val="28"/>
        </w:rPr>
        <w:t>;</w:t>
      </w:r>
    </w:p>
    <w:p w:rsidR="00240E14" w:rsidRDefault="00240E14" w:rsidP="00240E1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Соколов Владимир Евгеньевич</w:t>
      </w:r>
      <w:r w:rsidR="00FB16E2">
        <w:rPr>
          <w:sz w:val="28"/>
          <w:szCs w:val="28"/>
        </w:rPr>
        <w:t>, паспорт: 5408 047431</w:t>
      </w:r>
      <w:r w:rsidR="006922D6">
        <w:rPr>
          <w:sz w:val="28"/>
          <w:szCs w:val="28"/>
        </w:rPr>
        <w:t>;</w:t>
      </w:r>
    </w:p>
    <w:p w:rsidR="00240E14" w:rsidRDefault="00FB16E2" w:rsidP="00003A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Авдеев Александр Викторович, паспорт: 5410 163422</w:t>
      </w:r>
      <w:r w:rsidR="006922D6">
        <w:rPr>
          <w:sz w:val="28"/>
          <w:szCs w:val="28"/>
        </w:rPr>
        <w:t>;</w:t>
      </w:r>
    </w:p>
    <w:p w:rsidR="00FB16E2" w:rsidRDefault="00FB16E2" w:rsidP="00003A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Другов Евгений Дмитриевич, паспорт: 5401 163094</w:t>
      </w:r>
      <w:r w:rsidR="006922D6">
        <w:rPr>
          <w:sz w:val="28"/>
          <w:szCs w:val="28"/>
        </w:rPr>
        <w:t>;</w:t>
      </w:r>
    </w:p>
    <w:p w:rsidR="00FB16E2" w:rsidRDefault="00FB16E2" w:rsidP="00003A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Вебер Юрий Викторович, паспорт: 5403 781244</w:t>
      </w:r>
      <w:r w:rsidR="006922D6">
        <w:rPr>
          <w:sz w:val="28"/>
          <w:szCs w:val="28"/>
        </w:rPr>
        <w:t>;</w:t>
      </w:r>
    </w:p>
    <w:p w:rsidR="00FB16E2" w:rsidRDefault="00FB16E2" w:rsidP="00003A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Баканов Олег Викторович, паспорт: 5401 211327</w:t>
      </w:r>
      <w:r w:rsidR="006922D6">
        <w:rPr>
          <w:sz w:val="28"/>
          <w:szCs w:val="28"/>
        </w:rPr>
        <w:t>;</w:t>
      </w:r>
    </w:p>
    <w:p w:rsidR="00FB16E2" w:rsidRDefault="00090840" w:rsidP="00003A20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Чинякова</w:t>
      </w:r>
      <w:proofErr w:type="spellEnd"/>
      <w:r>
        <w:rPr>
          <w:sz w:val="28"/>
          <w:szCs w:val="28"/>
        </w:rPr>
        <w:t xml:space="preserve"> Валентина Дмитриевна, паспорт: 5409 135938</w:t>
      </w:r>
      <w:r w:rsidR="006922D6">
        <w:rPr>
          <w:sz w:val="28"/>
          <w:szCs w:val="28"/>
        </w:rPr>
        <w:t>;</w:t>
      </w:r>
    </w:p>
    <w:p w:rsidR="00090840" w:rsidRDefault="00090840" w:rsidP="00003A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Володина Татьяна Дмитриевна,</w:t>
      </w:r>
      <w:r w:rsidRPr="00090840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паспорт: 5410 172223</w:t>
      </w:r>
      <w:r w:rsidR="006922D6">
        <w:rPr>
          <w:sz w:val="28"/>
          <w:szCs w:val="28"/>
        </w:rPr>
        <w:t>;</w:t>
      </w:r>
    </w:p>
    <w:p w:rsidR="00090840" w:rsidRDefault="00090840" w:rsidP="00003A20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Чиняков</w:t>
      </w:r>
      <w:proofErr w:type="spellEnd"/>
      <w:r>
        <w:rPr>
          <w:sz w:val="28"/>
          <w:szCs w:val="28"/>
        </w:rPr>
        <w:t xml:space="preserve"> Николай Иванович, паспорт: 5403 696851</w:t>
      </w:r>
      <w:r w:rsidR="006922D6">
        <w:rPr>
          <w:sz w:val="28"/>
          <w:szCs w:val="28"/>
        </w:rPr>
        <w:t>;</w:t>
      </w:r>
    </w:p>
    <w:p w:rsidR="00090840" w:rsidRDefault="00090840" w:rsidP="00003A20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Неведрова</w:t>
      </w:r>
      <w:proofErr w:type="spellEnd"/>
      <w:r>
        <w:rPr>
          <w:sz w:val="28"/>
          <w:szCs w:val="28"/>
        </w:rPr>
        <w:t xml:space="preserve"> Анна Алексеевна, паспорт: 5415 384289</w:t>
      </w:r>
      <w:r w:rsidR="006922D6">
        <w:rPr>
          <w:sz w:val="28"/>
          <w:szCs w:val="28"/>
        </w:rPr>
        <w:t>;</w:t>
      </w:r>
    </w:p>
    <w:p w:rsidR="00090840" w:rsidRDefault="00090840" w:rsidP="00003A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Жбанов Николай Васильевич, паспорт: 5409 116251</w:t>
      </w:r>
      <w:r w:rsidR="006922D6">
        <w:rPr>
          <w:sz w:val="28"/>
          <w:szCs w:val="28"/>
        </w:rPr>
        <w:t>;</w:t>
      </w:r>
    </w:p>
    <w:p w:rsidR="00090840" w:rsidRDefault="00090840" w:rsidP="00003A20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Химутин</w:t>
      </w:r>
      <w:proofErr w:type="spellEnd"/>
      <w:r>
        <w:rPr>
          <w:sz w:val="28"/>
          <w:szCs w:val="28"/>
        </w:rPr>
        <w:t xml:space="preserve"> Игорь Евгеньевич, паспорт: 5414 351569</w:t>
      </w:r>
      <w:r w:rsidR="006922D6">
        <w:rPr>
          <w:sz w:val="28"/>
          <w:szCs w:val="28"/>
        </w:rPr>
        <w:t>;</w:t>
      </w:r>
    </w:p>
    <w:p w:rsidR="00090840" w:rsidRDefault="004E3788" w:rsidP="00003A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Кузин В</w:t>
      </w:r>
      <w:r w:rsidR="00090840">
        <w:rPr>
          <w:sz w:val="28"/>
          <w:szCs w:val="28"/>
        </w:rPr>
        <w:t>ладимир Григорьевич, паспорт: 5414 366016</w:t>
      </w:r>
      <w:r w:rsidR="006922D6">
        <w:rPr>
          <w:sz w:val="28"/>
          <w:szCs w:val="28"/>
        </w:rPr>
        <w:t>;</w:t>
      </w:r>
    </w:p>
    <w:p w:rsidR="00090840" w:rsidRDefault="00090840" w:rsidP="00003A20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Петрыкина</w:t>
      </w:r>
      <w:proofErr w:type="spellEnd"/>
      <w:r>
        <w:rPr>
          <w:sz w:val="28"/>
          <w:szCs w:val="28"/>
        </w:rPr>
        <w:t xml:space="preserve"> Евгения Александровна, паспорт: 2501 609055</w:t>
      </w:r>
      <w:r w:rsidR="006922D6">
        <w:rPr>
          <w:sz w:val="28"/>
          <w:szCs w:val="28"/>
        </w:rPr>
        <w:t>;</w:t>
      </w:r>
    </w:p>
    <w:p w:rsidR="00090840" w:rsidRDefault="004E3788" w:rsidP="00003A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Калитин Максим Александрович, паспорт: 5408 093270</w:t>
      </w:r>
      <w:r w:rsidR="006922D6">
        <w:rPr>
          <w:sz w:val="28"/>
          <w:szCs w:val="28"/>
        </w:rPr>
        <w:t>;</w:t>
      </w:r>
    </w:p>
    <w:p w:rsidR="004E3788" w:rsidRDefault="004E3788" w:rsidP="00003A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Селезнев Александр Николаевич, паспорт: 5413 295670</w:t>
      </w:r>
      <w:r w:rsidR="006922D6">
        <w:rPr>
          <w:sz w:val="28"/>
          <w:szCs w:val="28"/>
        </w:rPr>
        <w:t>;</w:t>
      </w:r>
    </w:p>
    <w:p w:rsidR="004E3788" w:rsidRDefault="004E3788" w:rsidP="00003A20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Гуцева</w:t>
      </w:r>
      <w:proofErr w:type="spellEnd"/>
      <w:r>
        <w:rPr>
          <w:sz w:val="28"/>
          <w:szCs w:val="28"/>
        </w:rPr>
        <w:t xml:space="preserve"> Валентина Сергеевна, паспорт: 5410 104200</w:t>
      </w:r>
      <w:r w:rsidR="006922D6">
        <w:rPr>
          <w:sz w:val="28"/>
          <w:szCs w:val="28"/>
        </w:rPr>
        <w:t>;</w:t>
      </w:r>
    </w:p>
    <w:p w:rsidR="004E3788" w:rsidRDefault="004E3788" w:rsidP="00003A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Лукьянчикова Татьяна Ивановна, паспорт: 5497 011985</w:t>
      </w:r>
      <w:r w:rsidR="006922D6">
        <w:rPr>
          <w:sz w:val="28"/>
          <w:szCs w:val="28"/>
        </w:rPr>
        <w:t>;</w:t>
      </w:r>
    </w:p>
    <w:p w:rsidR="004E3788" w:rsidRDefault="004E3788" w:rsidP="00003A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Слепушкина Галина Леонидовна, паспорт: 5409 044651</w:t>
      </w:r>
      <w:r w:rsidR="006922D6">
        <w:rPr>
          <w:sz w:val="28"/>
          <w:szCs w:val="28"/>
        </w:rPr>
        <w:t>;</w:t>
      </w:r>
    </w:p>
    <w:p w:rsidR="004E3788" w:rsidRDefault="004E3788" w:rsidP="00003A20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A3071E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A3071E">
        <w:rPr>
          <w:sz w:val="28"/>
          <w:szCs w:val="28"/>
        </w:rPr>
        <w:t>ыс</w:t>
      </w:r>
      <w:r>
        <w:rPr>
          <w:sz w:val="28"/>
          <w:szCs w:val="28"/>
        </w:rPr>
        <w:t>тов</w:t>
      </w:r>
      <w:proofErr w:type="spellEnd"/>
      <w:r>
        <w:rPr>
          <w:sz w:val="28"/>
          <w:szCs w:val="28"/>
        </w:rPr>
        <w:t xml:space="preserve"> Андрей Александрович, паспорт: 5409 105406</w:t>
      </w:r>
      <w:r w:rsidR="006922D6">
        <w:rPr>
          <w:sz w:val="28"/>
          <w:szCs w:val="28"/>
        </w:rPr>
        <w:t>;</w:t>
      </w:r>
    </w:p>
    <w:p w:rsidR="004E3788" w:rsidRDefault="004E3788" w:rsidP="00003A20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Волногон</w:t>
      </w:r>
      <w:proofErr w:type="spellEnd"/>
      <w:r>
        <w:rPr>
          <w:sz w:val="28"/>
          <w:szCs w:val="28"/>
        </w:rPr>
        <w:t xml:space="preserve"> Дмитрий Сергеевич, паспорт: 5402 243842</w:t>
      </w:r>
      <w:r w:rsidR="006922D6">
        <w:rPr>
          <w:sz w:val="28"/>
          <w:szCs w:val="28"/>
        </w:rPr>
        <w:t>;</w:t>
      </w:r>
    </w:p>
    <w:p w:rsidR="004E3788" w:rsidRDefault="004E3788" w:rsidP="00003A2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Алешина Валентина Дмитриевна, паспорт: 5401 211345</w:t>
      </w:r>
      <w:r w:rsidR="006922D6">
        <w:rPr>
          <w:sz w:val="28"/>
          <w:szCs w:val="28"/>
        </w:rPr>
        <w:t>;</w:t>
      </w:r>
    </w:p>
    <w:p w:rsidR="004E3788" w:rsidRDefault="004E3788" w:rsidP="00003A20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Светлана Михайловна, паспорт: 5400 086716</w:t>
      </w:r>
      <w:r w:rsidR="006922D6">
        <w:rPr>
          <w:sz w:val="28"/>
          <w:szCs w:val="28"/>
        </w:rPr>
        <w:t>.</w:t>
      </w:r>
    </w:p>
    <w:p w:rsidR="004E3788" w:rsidRDefault="004E3788" w:rsidP="00003A20">
      <w:pPr>
        <w:pStyle w:val="a6"/>
        <w:jc w:val="both"/>
        <w:rPr>
          <w:sz w:val="28"/>
          <w:szCs w:val="28"/>
        </w:rPr>
      </w:pPr>
    </w:p>
    <w:p w:rsidR="006922D6" w:rsidRDefault="006922D6" w:rsidP="006922D6">
      <w:pPr>
        <w:pStyle w:val="a6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первому вопросу слушали Главу п. Нарышкино </w:t>
      </w:r>
      <w:proofErr w:type="spellStart"/>
      <w:r>
        <w:rPr>
          <w:sz w:val="28"/>
          <w:szCs w:val="28"/>
        </w:rPr>
        <w:t>Семенёва</w:t>
      </w:r>
      <w:proofErr w:type="spellEnd"/>
      <w:r>
        <w:rPr>
          <w:sz w:val="28"/>
          <w:szCs w:val="28"/>
        </w:rPr>
        <w:t xml:space="preserve"> Н.С., который огласил тему публичных слушаний, и довел до собравшихся сведения о том, что правила землепользования и застройки городского поселения Нарышкино в полном объеме хранятся в администрации п. Нарышкино и предоставляются гражданам по заявлениям в соответствии с действующим законодательством.</w:t>
      </w:r>
      <w:proofErr w:type="gramEnd"/>
    </w:p>
    <w:p w:rsidR="006922D6" w:rsidRDefault="006922D6" w:rsidP="006922D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выступил Акимов О.В. – главный специалист по градостроительству и благоустройству Администрации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Нарышкино, он рассказал о том, что</w:t>
      </w:r>
      <w:r w:rsidR="0055718C">
        <w:rPr>
          <w:sz w:val="28"/>
          <w:szCs w:val="28"/>
        </w:rPr>
        <w:t xml:space="preserve"> в связи с многочисленными обращениями организаций обслуживающих инженерную инфраструктуру (газ, свет, </w:t>
      </w:r>
      <w:proofErr w:type="spellStart"/>
      <w:r w:rsidR="0055718C">
        <w:rPr>
          <w:sz w:val="28"/>
          <w:szCs w:val="28"/>
        </w:rPr>
        <w:t>водопровод</w:t>
      </w:r>
      <w:proofErr w:type="gramStart"/>
      <w:r w:rsidR="0055718C">
        <w:rPr>
          <w:sz w:val="28"/>
          <w:szCs w:val="28"/>
        </w:rPr>
        <w:t>,с</w:t>
      </w:r>
      <w:proofErr w:type="gramEnd"/>
      <w:r w:rsidR="0055718C">
        <w:rPr>
          <w:sz w:val="28"/>
          <w:szCs w:val="28"/>
        </w:rPr>
        <w:t>вязь</w:t>
      </w:r>
      <w:proofErr w:type="spellEnd"/>
      <w:r w:rsidR="0055718C">
        <w:rPr>
          <w:sz w:val="28"/>
          <w:szCs w:val="28"/>
        </w:rPr>
        <w:t>) и для узаконивания и выделения земельных участков</w:t>
      </w:r>
      <w:r w:rsidR="006D67DE">
        <w:rPr>
          <w:sz w:val="28"/>
          <w:szCs w:val="28"/>
        </w:rPr>
        <w:t xml:space="preserve"> для инженерной инфраструктуры внести дополнения градостроительного регламента всех территориальных зон с основным видом разрешенного использования «для размещения объектов инженерной инфраструктуры», а так же внести дополнения градостроительного регламента зоны ОЖ (зона жилого и общественно-коммерческого назначения),</w:t>
      </w:r>
      <w:r w:rsidR="00F4284E">
        <w:rPr>
          <w:sz w:val="28"/>
          <w:szCs w:val="28"/>
        </w:rPr>
        <w:t xml:space="preserve"> зоны Ж3 (зона застройки индивидуальными и блокированными жилыми домами), зоны ОД</w:t>
      </w:r>
      <w:proofErr w:type="gramStart"/>
      <w:r w:rsidR="00F4284E">
        <w:rPr>
          <w:sz w:val="28"/>
          <w:szCs w:val="28"/>
        </w:rPr>
        <w:t>1</w:t>
      </w:r>
      <w:proofErr w:type="gramEnd"/>
      <w:r w:rsidR="00F4284E">
        <w:rPr>
          <w:sz w:val="28"/>
          <w:szCs w:val="28"/>
        </w:rPr>
        <w:t xml:space="preserve"> (зона административного, делового, общественного и коммерческого назначения) основным видом разрешенного использования «для размещения административных зданий». Есть ли у </w:t>
      </w:r>
      <w:proofErr w:type="gramStart"/>
      <w:r w:rsidR="00F4284E">
        <w:rPr>
          <w:sz w:val="28"/>
          <w:szCs w:val="28"/>
        </w:rPr>
        <w:t>собравшихся</w:t>
      </w:r>
      <w:proofErr w:type="gramEnd"/>
      <w:r w:rsidR="00F4284E">
        <w:rPr>
          <w:sz w:val="28"/>
          <w:szCs w:val="28"/>
        </w:rPr>
        <w:t xml:space="preserve"> вопросы? Вопросов нет.</w:t>
      </w:r>
    </w:p>
    <w:p w:rsidR="006922D6" w:rsidRDefault="006922D6" w:rsidP="006922D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этому вопросу жители единогласно голосуют «за».</w:t>
      </w:r>
    </w:p>
    <w:p w:rsidR="00D52030" w:rsidRDefault="00D52030" w:rsidP="00D5203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47D90">
        <w:rPr>
          <w:sz w:val="28"/>
          <w:szCs w:val="28"/>
        </w:rPr>
        <w:t>По третьему вопросу выступил</w:t>
      </w:r>
      <w:r>
        <w:rPr>
          <w:sz w:val="28"/>
          <w:szCs w:val="28"/>
        </w:rPr>
        <w:t xml:space="preserve"> директор проектной организации ООО «Надир» </w:t>
      </w:r>
      <w:proofErr w:type="spellStart"/>
      <w:r>
        <w:rPr>
          <w:sz w:val="28"/>
          <w:szCs w:val="28"/>
        </w:rPr>
        <w:t>Торсуков</w:t>
      </w:r>
      <w:proofErr w:type="spellEnd"/>
      <w:r>
        <w:rPr>
          <w:sz w:val="28"/>
          <w:szCs w:val="28"/>
        </w:rPr>
        <w:t xml:space="preserve"> С.А., он </w:t>
      </w:r>
      <w:proofErr w:type="gramStart"/>
      <w:r>
        <w:rPr>
          <w:sz w:val="28"/>
          <w:szCs w:val="28"/>
        </w:rPr>
        <w:t>сказал</w:t>
      </w:r>
      <w:proofErr w:type="gramEnd"/>
      <w:r w:rsidR="00B226EC">
        <w:rPr>
          <w:sz w:val="28"/>
          <w:szCs w:val="28"/>
        </w:rPr>
        <w:t xml:space="preserve"> что является руководителем проектной организации, которая занимается разработкой документов территориального планирования.</w:t>
      </w:r>
      <w:r w:rsidR="00487311">
        <w:rPr>
          <w:sz w:val="28"/>
          <w:szCs w:val="28"/>
        </w:rPr>
        <w:t xml:space="preserve"> Жители задали вопрос о том, занимается ли представленная компания проектом строительства и реконструкц</w:t>
      </w:r>
      <w:proofErr w:type="gramStart"/>
      <w:r w:rsidR="00487311">
        <w:rPr>
          <w:sz w:val="28"/>
          <w:szCs w:val="28"/>
        </w:rPr>
        <w:t>ии ООО</w:t>
      </w:r>
      <w:proofErr w:type="gramEnd"/>
      <w:r w:rsidR="00487311">
        <w:rPr>
          <w:sz w:val="28"/>
          <w:szCs w:val="28"/>
        </w:rPr>
        <w:t xml:space="preserve"> «</w:t>
      </w:r>
      <w:proofErr w:type="spellStart"/>
      <w:r w:rsidR="00487311">
        <w:rPr>
          <w:sz w:val="28"/>
          <w:szCs w:val="28"/>
        </w:rPr>
        <w:t>Нарышкинское</w:t>
      </w:r>
      <w:proofErr w:type="spellEnd"/>
      <w:r w:rsidR="00487311">
        <w:rPr>
          <w:sz w:val="28"/>
          <w:szCs w:val="28"/>
        </w:rPr>
        <w:t xml:space="preserve"> ХПП» и получили отрицательный ответ, компания занимается разработкой документов территориального планирования. После этого </w:t>
      </w:r>
      <w:proofErr w:type="spellStart"/>
      <w:r w:rsidR="00487311">
        <w:rPr>
          <w:sz w:val="28"/>
          <w:szCs w:val="28"/>
        </w:rPr>
        <w:t>Торсуков</w:t>
      </w:r>
      <w:proofErr w:type="spellEnd"/>
      <w:r w:rsidR="00487311">
        <w:rPr>
          <w:sz w:val="28"/>
          <w:szCs w:val="28"/>
        </w:rPr>
        <w:t xml:space="preserve"> С.А. продолжил, вниманию собравшихся представляется проект изменения ПЗЗ городского поселения Нарышкино, которые были разработаны в 2012 году, заказчиком проекта внесения изменений является ООО «</w:t>
      </w:r>
      <w:proofErr w:type="spellStart"/>
      <w:r w:rsidR="00487311">
        <w:rPr>
          <w:sz w:val="28"/>
          <w:szCs w:val="28"/>
        </w:rPr>
        <w:t>Нарышкинское</w:t>
      </w:r>
      <w:proofErr w:type="spellEnd"/>
      <w:r w:rsidR="00487311">
        <w:rPr>
          <w:sz w:val="28"/>
          <w:szCs w:val="28"/>
        </w:rPr>
        <w:t xml:space="preserve"> ХПП». Разработка проекта на сегодняшний день осуществляется на основании приказа Управления градостроительства, архитектуры и землеустройства Орловской области от 01.03.2016 года №01-18/6. Данный проект был рассмотрен на комиссии по землепользованию и застройке Орловской области и получил положительное заключение. ПЗЗ является документом градостроительного зонирования, который разрабатывается в целях создания</w:t>
      </w:r>
      <w:r w:rsidR="004E6C44">
        <w:rPr>
          <w:sz w:val="28"/>
          <w:szCs w:val="28"/>
        </w:rPr>
        <w:t xml:space="preserve"> условий устойчивого развития территорий муниципального образования, создания условий по планировке территорий муниципальных образований. ПЗЗ включает в себя порядок внесения изменений в карты территориального планирования. ПЗЗ разрабатывается с учетом ранее разработанного Генерального плана городского поселения Нарышкино</w:t>
      </w:r>
      <w:proofErr w:type="gramStart"/>
      <w:r w:rsidR="004E6C44">
        <w:rPr>
          <w:sz w:val="28"/>
          <w:szCs w:val="28"/>
        </w:rPr>
        <w:t>.</w:t>
      </w:r>
      <w:proofErr w:type="gramEnd"/>
      <w:r w:rsidR="004E6C44">
        <w:rPr>
          <w:sz w:val="28"/>
          <w:szCs w:val="28"/>
        </w:rPr>
        <w:t xml:space="preserve"> Основанием для внесения изменений в ПЗЗ является несоответствие ПЗЗ и Генерального плана, в нашем случае основной целью является установление единой территориальной зоны на земельном участке, принадлежащим ООО «</w:t>
      </w:r>
      <w:proofErr w:type="spellStart"/>
      <w:r w:rsidR="004E6C44">
        <w:rPr>
          <w:sz w:val="28"/>
          <w:szCs w:val="28"/>
        </w:rPr>
        <w:t>Нарышкинское</w:t>
      </w:r>
      <w:proofErr w:type="spellEnd"/>
      <w:r w:rsidR="004E6C44">
        <w:rPr>
          <w:sz w:val="28"/>
          <w:szCs w:val="28"/>
        </w:rPr>
        <w:t xml:space="preserve"> ХПП», в частности вместо территориальных зон К</w:t>
      </w:r>
      <w:proofErr w:type="gramStart"/>
      <w:r w:rsidR="004E6C44">
        <w:rPr>
          <w:sz w:val="28"/>
          <w:szCs w:val="28"/>
        </w:rPr>
        <w:t>1</w:t>
      </w:r>
      <w:proofErr w:type="gramEnd"/>
      <w:r w:rsidR="004E6C44">
        <w:rPr>
          <w:sz w:val="28"/>
          <w:szCs w:val="28"/>
        </w:rPr>
        <w:t xml:space="preserve"> – зона объектов жилищно-коммунального хозяйства, коммунально-складских объектов и инфраструктуры общественного транспорта и зоны Р4 – зоны городских лесов в одну территориальную зону П1 – зону производственно-делового и  складского назначения.</w:t>
      </w:r>
    </w:p>
    <w:p w:rsidR="00D52030" w:rsidRDefault="00D52030" w:rsidP="00D5203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этому вопросу жители поселка высказали замечания, а именно</w:t>
      </w:r>
      <w:r w:rsidR="00B23CC6">
        <w:rPr>
          <w:sz w:val="28"/>
          <w:szCs w:val="28"/>
        </w:rPr>
        <w:t xml:space="preserve"> Слепушкина Г.Л., рассказала о невозможности проживания рядом с участком, принадлежащим ООО «</w:t>
      </w:r>
      <w:proofErr w:type="spellStart"/>
      <w:r w:rsidR="00B23CC6">
        <w:rPr>
          <w:sz w:val="28"/>
          <w:szCs w:val="28"/>
        </w:rPr>
        <w:t>Нарышкинское</w:t>
      </w:r>
      <w:proofErr w:type="spellEnd"/>
      <w:r w:rsidR="00B23CC6">
        <w:rPr>
          <w:sz w:val="28"/>
          <w:szCs w:val="28"/>
        </w:rPr>
        <w:t xml:space="preserve"> ХПП», по причине постоянного шума, систематических выбросов и пыли </w:t>
      </w:r>
      <w:proofErr w:type="gramStart"/>
      <w:r w:rsidR="00B23CC6">
        <w:rPr>
          <w:sz w:val="28"/>
          <w:szCs w:val="28"/>
        </w:rPr>
        <w:t>поднимаемыми</w:t>
      </w:r>
      <w:proofErr w:type="gramEnd"/>
      <w:r w:rsidR="00B23CC6">
        <w:rPr>
          <w:sz w:val="28"/>
          <w:szCs w:val="28"/>
        </w:rPr>
        <w:t xml:space="preserve"> в воздух при сушке зерна. </w:t>
      </w:r>
      <w:proofErr w:type="spellStart"/>
      <w:r w:rsidR="00B23CC6">
        <w:rPr>
          <w:sz w:val="28"/>
          <w:szCs w:val="28"/>
        </w:rPr>
        <w:t>Гуцева</w:t>
      </w:r>
      <w:proofErr w:type="spellEnd"/>
      <w:r w:rsidR="00B23CC6">
        <w:rPr>
          <w:sz w:val="28"/>
          <w:szCs w:val="28"/>
        </w:rPr>
        <w:t xml:space="preserve"> В.С. интересовалась размерами охранной зоны, которая, по словам директора проектной организац</w:t>
      </w:r>
      <w:proofErr w:type="gramStart"/>
      <w:r w:rsidR="00B23CC6">
        <w:rPr>
          <w:sz w:val="28"/>
          <w:szCs w:val="28"/>
        </w:rPr>
        <w:t>ии ООО</w:t>
      </w:r>
      <w:proofErr w:type="gramEnd"/>
      <w:r w:rsidR="00B23CC6">
        <w:rPr>
          <w:sz w:val="28"/>
          <w:szCs w:val="28"/>
        </w:rPr>
        <w:t xml:space="preserve"> «Надир» </w:t>
      </w:r>
      <w:proofErr w:type="spellStart"/>
      <w:r w:rsidR="00B23CC6">
        <w:rPr>
          <w:sz w:val="28"/>
          <w:szCs w:val="28"/>
        </w:rPr>
        <w:t>Торсукова</w:t>
      </w:r>
      <w:proofErr w:type="spellEnd"/>
      <w:r w:rsidR="00B23CC6">
        <w:rPr>
          <w:sz w:val="28"/>
          <w:szCs w:val="28"/>
        </w:rPr>
        <w:t xml:space="preserve"> С.А. сконструирована внутрь участка на глубину пятьдесят метров, тогда как по ее словам от строящегося на территории предприятия объекта до забора, который ограничивает участок</w:t>
      </w:r>
      <w:r w:rsidR="00FC1A20">
        <w:rPr>
          <w:sz w:val="28"/>
          <w:szCs w:val="28"/>
        </w:rPr>
        <w:t>,</w:t>
      </w:r>
      <w:r w:rsidR="00B23CC6">
        <w:rPr>
          <w:sz w:val="28"/>
          <w:szCs w:val="28"/>
        </w:rPr>
        <w:t xml:space="preserve"> менее десяти метров.</w:t>
      </w:r>
      <w:r w:rsidR="007F7271">
        <w:rPr>
          <w:sz w:val="28"/>
          <w:szCs w:val="28"/>
        </w:rPr>
        <w:t xml:space="preserve"> </w:t>
      </w:r>
      <w:proofErr w:type="spellStart"/>
      <w:r w:rsidR="007F7271">
        <w:rPr>
          <w:sz w:val="28"/>
          <w:szCs w:val="28"/>
        </w:rPr>
        <w:t>Темнов</w:t>
      </w:r>
      <w:proofErr w:type="spellEnd"/>
      <w:r w:rsidR="007F7271">
        <w:rPr>
          <w:sz w:val="28"/>
          <w:szCs w:val="28"/>
        </w:rPr>
        <w:t xml:space="preserve"> В.В. интересовался высотой возводимых объектов, так как его жилье находится в непосредственной близости от них, но ответа от представителей ООО «</w:t>
      </w:r>
      <w:proofErr w:type="spellStart"/>
      <w:r w:rsidR="007F7271">
        <w:rPr>
          <w:sz w:val="28"/>
          <w:szCs w:val="28"/>
        </w:rPr>
        <w:t>Нарышкинское</w:t>
      </w:r>
      <w:proofErr w:type="spellEnd"/>
      <w:r w:rsidR="007F7271">
        <w:rPr>
          <w:sz w:val="28"/>
          <w:szCs w:val="28"/>
        </w:rPr>
        <w:t xml:space="preserve"> ХПП» получено не было.</w:t>
      </w:r>
    </w:p>
    <w:p w:rsidR="007F7271" w:rsidRDefault="007F7271" w:rsidP="00D5203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вопросу мнения разделились, «за» проголосовало 28 человек, «против» - 10 человек.</w:t>
      </w:r>
    </w:p>
    <w:p w:rsidR="007F7271" w:rsidRDefault="007F7271" w:rsidP="00D5203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поблагодарил всех присутствующих за </w:t>
      </w:r>
      <w:r w:rsidR="00F65DBF">
        <w:rPr>
          <w:sz w:val="28"/>
          <w:szCs w:val="28"/>
        </w:rPr>
        <w:t>активное участие в обсуждении представленных вопросов.</w:t>
      </w:r>
    </w:p>
    <w:p w:rsidR="00647D90" w:rsidRDefault="00647D90" w:rsidP="006922D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323ED" w:rsidRDefault="000323ED" w:rsidP="000323ED">
      <w:pPr>
        <w:jc w:val="both"/>
        <w:rPr>
          <w:sz w:val="28"/>
          <w:szCs w:val="28"/>
        </w:rPr>
      </w:pPr>
    </w:p>
    <w:p w:rsidR="000323ED" w:rsidRDefault="000323ED" w:rsidP="00647D9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</w:t>
      </w:r>
      <w:r w:rsidR="00FB26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647D90">
        <w:rPr>
          <w:sz w:val="28"/>
          <w:szCs w:val="28"/>
        </w:rPr>
        <w:t xml:space="preserve">Н.С. </w:t>
      </w:r>
      <w:proofErr w:type="spellStart"/>
      <w:r w:rsidR="00647D90">
        <w:rPr>
          <w:sz w:val="28"/>
          <w:szCs w:val="28"/>
        </w:rPr>
        <w:t>Семенёв</w:t>
      </w:r>
      <w:proofErr w:type="spellEnd"/>
      <w:r>
        <w:rPr>
          <w:sz w:val="28"/>
          <w:szCs w:val="28"/>
        </w:rPr>
        <w:t xml:space="preserve"> </w:t>
      </w:r>
    </w:p>
    <w:p w:rsidR="000323ED" w:rsidRDefault="000323ED" w:rsidP="00647D90">
      <w:pPr>
        <w:pStyle w:val="a6"/>
        <w:jc w:val="both"/>
        <w:rPr>
          <w:sz w:val="28"/>
          <w:szCs w:val="28"/>
        </w:rPr>
      </w:pPr>
    </w:p>
    <w:p w:rsidR="000323ED" w:rsidRDefault="000323ED" w:rsidP="00647D9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 вела                                                       </w:t>
      </w:r>
      <w:r w:rsidR="00647D90">
        <w:rPr>
          <w:sz w:val="28"/>
          <w:szCs w:val="28"/>
        </w:rPr>
        <w:t xml:space="preserve">Н.Ю. </w:t>
      </w:r>
      <w:proofErr w:type="spellStart"/>
      <w:r w:rsidR="00647D90">
        <w:rPr>
          <w:sz w:val="28"/>
          <w:szCs w:val="28"/>
        </w:rPr>
        <w:t>Семенёва</w:t>
      </w:r>
      <w:proofErr w:type="spellEnd"/>
    </w:p>
    <w:p w:rsidR="000C28C1" w:rsidRPr="000323ED" w:rsidRDefault="000C28C1" w:rsidP="000323ED">
      <w:pPr>
        <w:rPr>
          <w:rFonts w:ascii="Times New Roman" w:hAnsi="Times New Roman" w:cs="Times New Roman"/>
          <w:sz w:val="10"/>
        </w:rPr>
      </w:pPr>
    </w:p>
    <w:sectPr w:rsidR="000C28C1" w:rsidRPr="000323ED" w:rsidSect="00544D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3D47"/>
    <w:multiLevelType w:val="hybridMultilevel"/>
    <w:tmpl w:val="A5E0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characterSpacingControl w:val="doNotCompress"/>
  <w:compat/>
  <w:rsids>
    <w:rsidRoot w:val="00127D8D"/>
    <w:rsid w:val="00003A20"/>
    <w:rsid w:val="000323ED"/>
    <w:rsid w:val="00090840"/>
    <w:rsid w:val="000A3281"/>
    <w:rsid w:val="000C28C1"/>
    <w:rsid w:val="000E30D4"/>
    <w:rsid w:val="00127D8D"/>
    <w:rsid w:val="00134712"/>
    <w:rsid w:val="0015017A"/>
    <w:rsid w:val="0022751A"/>
    <w:rsid w:val="00232414"/>
    <w:rsid w:val="00240E14"/>
    <w:rsid w:val="00291CE5"/>
    <w:rsid w:val="002B7801"/>
    <w:rsid w:val="002F1F1A"/>
    <w:rsid w:val="003439B3"/>
    <w:rsid w:val="0035123C"/>
    <w:rsid w:val="00362B40"/>
    <w:rsid w:val="003C6209"/>
    <w:rsid w:val="003F47FE"/>
    <w:rsid w:val="00417B01"/>
    <w:rsid w:val="00447974"/>
    <w:rsid w:val="00487311"/>
    <w:rsid w:val="004C5852"/>
    <w:rsid w:val="004E3788"/>
    <w:rsid w:val="004E6C44"/>
    <w:rsid w:val="00527B53"/>
    <w:rsid w:val="00544DD4"/>
    <w:rsid w:val="0055718C"/>
    <w:rsid w:val="00647D90"/>
    <w:rsid w:val="00657DAA"/>
    <w:rsid w:val="0066684E"/>
    <w:rsid w:val="006922D6"/>
    <w:rsid w:val="006953EB"/>
    <w:rsid w:val="006D67DE"/>
    <w:rsid w:val="006F530C"/>
    <w:rsid w:val="00704496"/>
    <w:rsid w:val="007064B8"/>
    <w:rsid w:val="007469C2"/>
    <w:rsid w:val="007B03F4"/>
    <w:rsid w:val="007B37B5"/>
    <w:rsid w:val="007B4ECE"/>
    <w:rsid w:val="007D0C5C"/>
    <w:rsid w:val="007F7271"/>
    <w:rsid w:val="00835A3E"/>
    <w:rsid w:val="00841C62"/>
    <w:rsid w:val="00A3071E"/>
    <w:rsid w:val="00A77261"/>
    <w:rsid w:val="00A826DE"/>
    <w:rsid w:val="00AD197B"/>
    <w:rsid w:val="00AE1415"/>
    <w:rsid w:val="00B076AD"/>
    <w:rsid w:val="00B1789E"/>
    <w:rsid w:val="00B226EC"/>
    <w:rsid w:val="00B23CC6"/>
    <w:rsid w:val="00B76A63"/>
    <w:rsid w:val="00BC118E"/>
    <w:rsid w:val="00C15A9A"/>
    <w:rsid w:val="00C524F0"/>
    <w:rsid w:val="00C62BB2"/>
    <w:rsid w:val="00C66A87"/>
    <w:rsid w:val="00C67702"/>
    <w:rsid w:val="00CD355E"/>
    <w:rsid w:val="00CD4074"/>
    <w:rsid w:val="00D52030"/>
    <w:rsid w:val="00DB0387"/>
    <w:rsid w:val="00DE6C2E"/>
    <w:rsid w:val="00E3252C"/>
    <w:rsid w:val="00F314DF"/>
    <w:rsid w:val="00F4284E"/>
    <w:rsid w:val="00F65DBF"/>
    <w:rsid w:val="00FB16E2"/>
    <w:rsid w:val="00FB2642"/>
    <w:rsid w:val="00FC1A20"/>
    <w:rsid w:val="00FE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8C1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D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B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C62BB2"/>
    <w:pPr>
      <w:spacing w:after="0" w:line="240" w:lineRule="auto"/>
      <w:ind w:hanging="567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62BB2"/>
    <w:rPr>
      <w:b/>
      <w:i/>
      <w:sz w:val="28"/>
      <w:lang w:val="ru-RU" w:eastAsia="ru-RU" w:bidi="ar-SA"/>
    </w:rPr>
  </w:style>
  <w:style w:type="character" w:styleId="a5">
    <w:name w:val="Hyperlink"/>
    <w:basedOn w:val="a0"/>
    <w:rsid w:val="000C28C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7D8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6">
    <w:name w:val="Body Text"/>
    <w:basedOn w:val="a"/>
    <w:link w:val="a7"/>
    <w:rsid w:val="000323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323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dmna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7;&#1085;&#1072;\Desktop\&#1064;&#1072;&#1073;&#1083;&#1086;&#1085;&#1099;\&#1041;&#1083;&#1072;&#1085;&#1082;%20&#1087;&#1080;&#1089;&#1100;&#1084;&#107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Администрации</Template>
  <TotalTime>385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8785</CharactersWithSpaces>
  <SharedDoc>false</SharedDoc>
  <HLinks>
    <vt:vector size="6" baseType="variant">
      <vt:variant>
        <vt:i4>4325475</vt:i4>
      </vt:variant>
      <vt:variant>
        <vt:i4>0</vt:i4>
      </vt:variant>
      <vt:variant>
        <vt:i4>0</vt:i4>
      </vt:variant>
      <vt:variant>
        <vt:i4>5</vt:i4>
      </vt:variant>
      <vt:variant>
        <vt:lpwstr>mailto:office@admnar.ru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Лена</cp:lastModifiedBy>
  <cp:revision>20</cp:revision>
  <cp:lastPrinted>2016-07-19T12:12:00Z</cp:lastPrinted>
  <dcterms:created xsi:type="dcterms:W3CDTF">2015-01-13T10:41:00Z</dcterms:created>
  <dcterms:modified xsi:type="dcterms:W3CDTF">2016-08-01T13:02:00Z</dcterms:modified>
</cp:coreProperties>
</file>