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0CA2">
      <w:hyperlink r:id="rId4" w:history="1">
        <w:r>
          <w:rPr>
            <w:rStyle w:val="a3"/>
          </w:rPr>
          <w:t>https://srk.nationalpriority.ru/press_releases/9899</w:t>
        </w:r>
      </w:hyperlink>
    </w:p>
    <w:p w:rsidR="00610CA2" w:rsidRDefault="00610CA2">
      <w:hyperlink r:id="rId5" w:history="1">
        <w:r>
          <w:rPr>
            <w:rStyle w:val="a3"/>
          </w:rPr>
          <w:t>https://srk.nationalpriority.ru/press_releases/9912</w:t>
        </w:r>
      </w:hyperlink>
    </w:p>
    <w:p w:rsidR="00610CA2" w:rsidRDefault="00610CA2">
      <w:hyperlink r:id="rId6" w:history="1">
        <w:r>
          <w:rPr>
            <w:rStyle w:val="a3"/>
          </w:rPr>
          <w:t>https://srk.nationalpriority.ru/press_releases/9906</w:t>
        </w:r>
      </w:hyperlink>
    </w:p>
    <w:sectPr w:rsidR="0061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10CA2"/>
    <w:rsid w:val="0061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C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rk.nationalpriority.ru/press_releases/9906" TargetMode="External"/><Relationship Id="rId5" Type="http://schemas.openxmlformats.org/officeDocument/2006/relationships/hyperlink" Target="https://srk.nationalpriority.ru/press_releases/9912" TargetMode="External"/><Relationship Id="rId4" Type="http://schemas.openxmlformats.org/officeDocument/2006/relationships/hyperlink" Target="https://srk.nationalpriority.ru/press_releases/9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307</Characters>
  <Application>Microsoft Office Word</Application>
  <DocSecurity>0</DocSecurity>
  <Lines>2</Lines>
  <Paragraphs>1</Paragraphs>
  <ScaleCrop>false</ScaleCrop>
  <Company>SPecialiST RePack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2020-08-26T04:56:00Z</dcterms:created>
  <dcterms:modified xsi:type="dcterms:W3CDTF">2020-08-26T05:08:00Z</dcterms:modified>
</cp:coreProperties>
</file>